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Vox Populi, Volume 01</w:t>
      </w:r>
    </w:p>
    <w:p>
      <w:pPr>
        <w:pStyle w:val="Subtitle"/>
      </w:pPr>
      <w:r>
        <w:t>Accessible Text Edition for Screen Readers</w:t>
      </w:r>
    </w:p>
    <w:p>
      <w:r>
        <w:t>Mercer University - Department of Foreign Languages and Literatures</w:t>
      </w:r>
    </w:p>
    <w:p>
      <w:r>
        <w:t>This companion presents the magazine in a linear reading order. It preserves the wording and languages of the published issue, includes descriptions of meaningful visual material, and omits or labels purely decorative graphics. Headings are structured so screen-reader users can navigate by section and article. The original magazine remains the visual reference.</w:t>
      </w:r>
    </w:p>
    <w:p>
      <w:r>
        <w:t>Editorial note: Line-wrap hyphenation from the print layout has been normalized for readability. Poetry line breaks are preserved when they can be recovered reliably. Text that is embedded in an image is transcribed when legible. Repeated text in the published source is retained rather than silently corrected.</w:t>
      </w:r>
    </w:p>
    <w:p>
      <w:pPr>
        <w:pStyle w:val="Heading1"/>
      </w:pPr>
      <w:r>
        <w:t>Front Matter</w:t>
      </w:r>
    </w:p>
    <w:p>
      <w:pPr>
        <w:pStyle w:val="Heading2"/>
      </w:pPr>
      <w:r>
        <w:t>Cover</w:t>
      </w:r>
    </w:p>
    <w:p>
      <w:r>
        <w:rPr>
          <w:b/>
        </w:rPr>
        <w:t xml:space="preserve">Source location: </w:t>
      </w:r>
      <w:r>
        <w:t>PDF page 1.</w:t>
      </w:r>
    </w:p>
    <w:p>
      <w:r>
        <w:rPr>
          <w:b/>
        </w:rPr>
        <w:t xml:space="preserve">Visual description: </w:t>
      </w:r>
      <w:r>
        <w:t>A black cover with the Mercer University logo at top and the multicolored VOX POPULI wordmark. A brightly colored chameleon in red, orange, purple, and blue rests on a brown branch. Along the bottom are the categories Poetry, Art, Writings, Clubs &amp; Trips, and Interviews.</w:t>
      </w:r>
    </w:p>
    <w:p>
      <w:r>
        <w:t>Vox Populi, vol. 01. Department of Foreign Languages and Literatures. Poetry • Art • Writings • Clubs &amp; Trips • Interviews.</w:t>
      </w:r>
    </w:p>
    <w:p>
      <w:pPr>
        <w:pStyle w:val="Heading2"/>
      </w:pPr>
      <w:r>
        <w:t>Inside Cover and Title Page</w:t>
      </w:r>
    </w:p>
    <w:p>
      <w:r>
        <w:rPr>
          <w:b/>
        </w:rPr>
        <w:t xml:space="preserve">Source location: </w:t>
      </w:r>
      <w:r>
        <w:t>PDF page 2.</w:t>
      </w:r>
    </w:p>
    <w:p>
      <w:r>
        <w:rPr>
          <w:b/>
        </w:rPr>
        <w:t xml:space="preserve">Visual description: </w:t>
      </w:r>
      <w:r>
        <w:t>A vivid abstract painting in turquoise, red, orange, yellow, black, and white occupies the left half. The right half is a minimalist title page with the Vox Populi logo and department name.</w:t>
      </w:r>
    </w:p>
    <w:p>
      <w:r>
        <w:t>vol.01</w:t>
      </w:r>
    </w:p>
    <w:p>
      <w:r>
        <w:t>Department of Foreign Languages and Literatures</w:t>
      </w:r>
    </w:p>
    <w:p>
      <w:pPr>
        <w:pStyle w:val="Heading2"/>
      </w:pPr>
      <w:r>
        <w:t>Table of Contents</w:t>
      </w:r>
    </w:p>
    <w:p>
      <w:r>
        <w:rPr>
          <w:b/>
        </w:rPr>
        <w:t xml:space="preserve">Source location: </w:t>
      </w:r>
      <w:r>
        <w:t>PDF page 3.</w:t>
      </w:r>
    </w:p>
    <w:p>
      <w:r>
        <w:rPr>
          <w:b/>
        </w:rPr>
        <w:t xml:space="preserve">Visual description: </w:t>
      </w:r>
      <w:r>
        <w:t>The contents are arranged as two facing pages with color-brush section labels. The page is informational text rather than a meaningful image.</w:t>
      </w:r>
    </w:p>
    <w:p>
      <w:r>
        <w:t>Contents</w:t>
      </w:r>
    </w:p>
    <w:p>
      <w:r>
        <w:t>DEAR READER</w:t>
      </w:r>
    </w:p>
    <w:p>
      <w:r>
        <w:t>Soy la guitarra by Bristal Thompson</w:t>
      </w:r>
    </w:p>
    <w:p>
      <w:r>
        <w:t>Carlos by Jakob Barton</w:t>
      </w:r>
    </w:p>
    <w:p>
      <w:r>
        <w:t>L’Amérique by Trent Bateman</w:t>
      </w:r>
    </w:p>
    <w:p>
      <w:r>
        <w:t>Tranquila en los cielos by Matthew Bowling</w:t>
      </w:r>
    </w:p>
    <w:p>
      <w:r>
        <w:t>Chinese New Year by Taylor Morgan Porterfield</w:t>
      </w:r>
    </w:p>
    <w:p>
      <w:r>
        <w:t>Oda a la arepa by Daniel Marcuse Gonzalez</w:t>
      </w:r>
    </w:p>
    <w:p>
      <w:r>
        <w:t>Una carta de rencor by James Foreman</w:t>
      </w:r>
    </w:p>
    <w:p>
      <w:r>
        <w:t>Así soy yo by Nicole Gentile</w:t>
      </w:r>
    </w:p>
    <w:p>
      <w:r>
        <w:t>Lost In Spain: A Poem From One Students Journey Through Spain</w:t>
      </w:r>
    </w:p>
    <w:p>
      <w:r>
        <w:t>by Jacob James Just-Buddy</w:t>
      </w:r>
    </w:p>
    <w:p>
      <w:r>
        <w:t>Who is this? by Alexandra Jana Jones</w:t>
      </w:r>
    </w:p>
    <w:p>
      <w:r>
        <w:t>El campesino by Tiana Andrews</w:t>
      </w:r>
    </w:p>
    <w:p>
      <w:r>
        <w:t>Amor de madre by Mallory Sammons</w:t>
      </w:r>
    </w:p>
    <w:p>
      <w:r>
        <w:t>La mano de paz by Sidney Roe</w:t>
      </w:r>
    </w:p>
    <w:p>
      <w:r>
        <w:t>El chupacabra by Mia Spinola</w:t>
      </w:r>
    </w:p>
    <w:p>
      <w:r>
        <w:t>El camaleón colombiano by Jerrica Hanson</w:t>
      </w:r>
    </w:p>
    <w:p>
      <w:r>
        <w:t>Como el agua by Karen Wesells</w:t>
      </w:r>
    </w:p>
    <w:p>
      <w:r>
        <w:t>Luna y su piel by Cierra Scott</w:t>
      </w:r>
    </w:p>
    <w:p>
      <w:r>
        <w:t>Los artistas en sus estilos by Anna Peerbolte</w:t>
      </w:r>
    </w:p>
    <w:p>
      <w:r>
        <w:t>La vida después del arte by Chase George</w:t>
      </w:r>
    </w:p>
    <w:p>
      <w:r>
        <w:t>La barra de jabón by Tucker Buffington</w:t>
      </w:r>
    </w:p>
    <w:p>
      <w:r>
        <w:t>Everyday Latin Phrases by Imani Jones</w:t>
      </w:r>
    </w:p>
    <w:p>
      <w:r>
        <w:t>Traumwäscherei by Cecelia Grace Poehlman</w:t>
      </w:r>
    </w:p>
    <w:p>
      <w:r>
        <w:t>Why I Wanted To Learn Chinese by Sophia Yang Guo</w:t>
      </w:r>
    </w:p>
    <w:p>
      <w:r>
        <w:t>Der Passagier im Bus by Jenna Sanders</w:t>
      </w:r>
    </w:p>
    <w:p>
      <w:r>
        <w:t>Erlkönig by Shaley Shah and David Dyer</w:t>
      </w:r>
    </w:p>
    <w:p>
      <w:r>
        <w:t>Ecuador Trip, 2017</w:t>
      </w:r>
    </w:p>
    <w:p>
      <w:r>
        <w:t>France Trip, 2020</w:t>
      </w:r>
    </w:p>
    <w:p>
      <w:r>
        <w:t>Puerto Rico Trip, 2020</w:t>
      </w:r>
    </w:p>
    <w:p>
      <w:r>
        <w:t>Cuba Trip, 2019</w:t>
      </w:r>
    </w:p>
    <w:p>
      <w:r>
        <w:t>Greece Trip, 2017</w:t>
      </w:r>
    </w:p>
    <w:p>
      <w:r>
        <w:t>Italy Trip, 2018</w:t>
      </w:r>
    </w:p>
    <w:p>
      <w:r>
        <w:t>Spanish Table Talk, 2019–2020</w:t>
      </w:r>
    </w:p>
    <w:p>
      <w:r>
        <w:t>Spanish Club, 2016</w:t>
      </w:r>
    </w:p>
    <w:p>
      <w:r>
        <w:t>Latin Club, 2019–2020</w:t>
      </w:r>
    </w:p>
    <w:p>
      <w:r>
        <w:t>French Club, 2019–2020</w:t>
      </w:r>
    </w:p>
    <w:p>
      <w:r>
        <w:t>New Culture, New Mindset: Talking to Mason Thornton</w:t>
      </w:r>
    </w:p>
    <w:p>
      <w:r>
        <w:t>The Fruition of Z Beans: Talking to Shane Buertster</w:t>
      </w:r>
    </w:p>
    <w:p>
      <w:r>
        <w:t>ACKNOWLEDGEMENTS</w:t>
      </w:r>
    </w:p>
    <w:p>
      <w:pPr>
        <w:pStyle w:val="Heading1"/>
      </w:pPr>
      <w:r>
        <w:t>Dear Reader</w:t>
      </w:r>
    </w:p>
    <w:p>
      <w:pPr>
        <w:pStyle w:val="Heading2"/>
      </w:pPr>
      <w:r>
        <w:t>Dear Reader</w:t>
      </w:r>
    </w:p>
    <w:p>
      <w:r>
        <w:rPr>
          <w:b/>
        </w:rPr>
        <w:t xml:space="preserve">Source location: </w:t>
      </w:r>
      <w:r>
        <w:t>PDF page 4.</w:t>
      </w:r>
    </w:p>
    <w:p>
      <w:r>
        <w:rPr>
          <w:b/>
        </w:rPr>
        <w:t xml:space="preserve">Visual description: </w:t>
      </w:r>
      <w:r>
        <w:t>The editorial letter is printed on two white panels surrounded by a colorful abstract-painted border. A small portrait photograph of Clara Mengolini appears near the lower right. The artwork is decorative; the letter is transcribed below.</w:t>
      </w:r>
    </w:p>
    <w:p>
      <w:r>
        <w:t>V O L . 1</w:t>
      </w:r>
    </w:p>
    <w:p>
      <w:r>
        <w:t>It is a real pleasure to welcome you to Vox Populi, the first magazine published by the Department of Foreign Languages and Literatures (FFL) at Mercer University. We are really excited that you have it in your hands!</w:t>
      </w:r>
    </w:p>
    <w:p>
      <w:r>
        <w:t>It was not easy to get it done. Last year when we launched the call for articles, we were caught by the pandemic. Sheltering at home and dealing with the stress of going online made it difficult for students to learn about the new magazine and consider sending their material.</w:t>
      </w:r>
    </w:p>
    <w:p>
      <w:r>
        <w:t>I remember talking about all of this with my colleague and co-founder of the magazine, Libertad Aranza. She said to me:</w:t>
      </w:r>
    </w:p>
    <w:p>
      <w:r>
        <w:t>“esta revista de que se hace, se hace” (which, in English, means something like “this magazine is happening”).</w:t>
      </w:r>
    </w:p>
    <w:p>
      <w:r>
        <w:t>So we kept going and armed with patience and tenacity, we gathered photos, poetry, drawings, and short stories written by students of the FLL Department. As you will see inside, we have a great collection of submissions in Spanish, German, French, Latin, and Chinese.</w:t>
      </w:r>
    </w:p>
    <w:p>
      <w:r>
        <w:t>We organized an open contest to find an attractive and clever title for the magazine. The winning name was “Vox Populi,” which, in English, means “The Voice of the People.” Having a title in Latin seemed ideal because, as you know, Latin is the mother of the romance languages. “The voice of the people” also captured our goal to gather and represent the different student voices that fill the halls of our department.</w:t>
      </w:r>
    </w:p>
    <w:p>
      <w:r>
        <w:t>V O L . 1</w:t>
      </w:r>
    </w:p>
    <w:p>
      <w:r>
        <w:t>Our cover was inspired by a project submitted by one of our students for his children’s literature class. We liked the colorchanging chameleon because it represented the idea that languages change when they are in contact with other languages or dialects of a language. In fact, the person speaking a foreign language also experiences emotional and intellectual changes at different levels. Language is really about transformation.</w:t>
      </w:r>
    </w:p>
    <w:p>
      <w:r>
        <w:t>In this issue, you will find photos of study abroad trips led by our department’s professors, creative work done during our foreign language classes, and two interviews with alumni who decided to go out and explore the world. For the next issues, we would like to include a section of “relevant news,” “unusual anecdotes,” or whatever happens in our little “Babel.” We hope you take the time to read and enjoy our magazine.</w:t>
      </w:r>
    </w:p>
    <w:p>
      <w:r>
        <w:t>Our mission is to show to the Mercer community the outstanding work of students and professors of our department. We would like to recognize all the magic that many passionate, courageous, and creative people have produced.</w:t>
      </w:r>
    </w:p>
    <w:p>
      <w:r>
        <w:t>Thank you for reading us,</w:t>
      </w:r>
    </w:p>
    <w:p>
      <w:r>
        <w:t>Thank you for reading us, Clara Mengolini.</w:t>
      </w:r>
    </w:p>
    <w:p>
      <w:pPr>
        <w:pStyle w:val="Heading1"/>
      </w:pPr>
      <w:r>
        <w:t>Poetry</w:t>
      </w:r>
    </w:p>
    <w:p>
      <w:r>
        <w:rPr>
          <w:b/>
        </w:rPr>
        <w:t xml:space="preserve">Visual description: </w:t>
      </w:r>
      <w:r>
        <w:t>Section divider: a black-and-white photograph of open books appears on the left; the right side is bright yellow with a large black letter P and the word Poetry. Decorative.</w:t>
      </w:r>
    </w:p>
    <w:p>
      <w:pPr>
        <w:pStyle w:val="Heading2"/>
      </w:pPr>
      <w:r>
        <w:t>Soy la guitarra</w:t>
      </w:r>
    </w:p>
    <w:p>
      <w:pPr>
        <w:pStyle w:val="Subtitle"/>
      </w:pPr>
      <w:r>
        <w:t>Bristal Thompson</w:t>
      </w:r>
    </w:p>
    <w:p>
      <w:r>
        <w:rPr>
          <w:b/>
        </w:rPr>
        <w:t xml:space="preserve">Source location: </w:t>
      </w:r>
      <w:r>
        <w:t>PDF page 6.</w:t>
      </w:r>
    </w:p>
    <w:p>
      <w:r>
        <w:rPr>
          <w:lang w:val="es-ES" w:eastAsia="es-ES"/>
        </w:rPr>
        <w:t>Un cuello</w:t>
        <w:br/>
      </w:r>
      <w:r>
        <w:rPr>
          <w:lang w:val="es-ES" w:eastAsia="es-ES"/>
        </w:rPr>
        <w:t>elegante,</w:t>
        <w:br/>
      </w:r>
      <w:r>
        <w:rPr>
          <w:lang w:val="es-ES" w:eastAsia="es-ES"/>
        </w:rPr>
        <w:t>pero firme.</w:t>
        <w:br/>
      </w:r>
      <w:r>
        <w:rPr>
          <w:lang w:val="es-ES" w:eastAsia="es-ES"/>
        </w:rPr>
        <w:t>Piel como</w:t>
        <w:br/>
      </w:r>
      <w:r>
        <w:rPr>
          <w:lang w:val="es-ES" w:eastAsia="es-ES"/>
        </w:rPr>
        <w:t>madera</w:t>
        <w:br/>
      </w:r>
      <w:r>
        <w:rPr>
          <w:lang w:val="es-ES" w:eastAsia="es-ES"/>
        </w:rPr>
        <w:t>envejecida,</w:t>
        <w:br/>
      </w:r>
      <w:r>
        <w:rPr>
          <w:lang w:val="es-ES" w:eastAsia="es-ES"/>
        </w:rPr>
        <w:t>con un</w:t>
        <w:br/>
      </w:r>
      <w:r>
        <w:rPr>
          <w:lang w:val="es-ES" w:eastAsia="es-ES"/>
        </w:rPr>
        <w:t>acabado</w:t>
        <w:br/>
      </w:r>
      <w:r>
        <w:rPr>
          <w:lang w:val="es-ES" w:eastAsia="es-ES"/>
        </w:rPr>
        <w:t>satinado.</w:t>
        <w:br/>
      </w:r>
      <w:r>
        <w:rPr>
          <w:lang w:val="es-ES" w:eastAsia="es-ES"/>
        </w:rPr>
        <w:t>Un cuerpo</w:t>
        <w:br/>
      </w:r>
      <w:r>
        <w:rPr>
          <w:lang w:val="es-ES" w:eastAsia="es-ES"/>
        </w:rPr>
        <w:t>curvado</w:t>
        <w:br/>
      </w:r>
      <w:r>
        <w:rPr>
          <w:lang w:val="es-ES" w:eastAsia="es-ES"/>
        </w:rPr>
        <w:t>alrededor</w:t>
        <w:br/>
      </w:r>
      <w:r>
        <w:rPr>
          <w:lang w:val="es-ES" w:eastAsia="es-ES"/>
        </w:rPr>
        <w:t>un centro</w:t>
        <w:br/>
      </w:r>
      <w:r>
        <w:rPr>
          <w:lang w:val="es-ES" w:eastAsia="es-ES"/>
        </w:rPr>
        <w:t>con un</w:t>
        <w:br/>
      </w:r>
      <w:r>
        <w:rPr>
          <w:lang w:val="es-ES" w:eastAsia="es-ES"/>
        </w:rPr>
        <w:t>gran</w:t>
        <w:br/>
      </w:r>
      <w:r>
        <w:rPr>
          <w:lang w:val="es-ES" w:eastAsia="es-ES"/>
        </w:rPr>
        <w:t>agujero.</w:t>
        <w:br/>
      </w:r>
      <w:r>
        <w:rPr>
          <w:lang w:val="es-ES" w:eastAsia="es-ES"/>
        </w:rPr>
        <w:t>Tengo</w:t>
        <w:br/>
      </w:r>
      <w:r>
        <w:rPr>
          <w:lang w:val="es-ES" w:eastAsia="es-ES"/>
        </w:rPr>
        <w:t>miedo</w:t>
        <w:br/>
      </w:r>
      <w:r>
        <w:rPr>
          <w:lang w:val="es-ES" w:eastAsia="es-ES"/>
        </w:rPr>
        <w:t>de los</w:t>
        <w:br/>
      </w:r>
      <w:r>
        <w:rPr>
          <w:lang w:val="es-ES" w:eastAsia="es-ES"/>
        </w:rPr>
        <w:t>silencios.</w:t>
        <w:br/>
      </w:r>
      <w:r>
        <w:rPr>
          <w:lang w:val="es-ES" w:eastAsia="es-ES"/>
        </w:rPr>
        <w:t>Entonces,</w:t>
        <w:br/>
      </w:r>
      <w:r>
        <w:rPr>
          <w:lang w:val="es-ES" w:eastAsia="es-ES"/>
        </w:rPr>
        <w:t>lleno los silencios,</w:t>
        <w:br/>
      </w:r>
      <w:r>
        <w:rPr>
          <w:lang w:val="es-ES" w:eastAsia="es-ES"/>
        </w:rPr>
        <w:t>lleno los espacios, con</w:t>
        <w:br/>
      </w:r>
      <w:r>
        <w:rPr>
          <w:lang w:val="es-ES" w:eastAsia="es-ES"/>
        </w:rPr>
        <w:t>la música. Porque no pretendo</w:t>
        <w:br/>
      </w:r>
      <w:r>
        <w:rPr>
          <w:lang w:val="es-ES" w:eastAsia="es-ES"/>
        </w:rPr>
        <w:t>ser abandonada en una esquina. No</w:t>
        <w:br/>
      </w:r>
      <w:r>
        <w:rPr>
          <w:lang w:val="es-ES" w:eastAsia="es-ES"/>
        </w:rPr>
        <w:t>pretendo ser acariciada, disfrutada.</w:t>
        <w:br/>
      </w:r>
      <w:r>
        <w:rPr>
          <w:lang w:val="es-ES" w:eastAsia="es-ES"/>
        </w:rPr>
        <w:t>pero muchas veces, me dejan en la esquina.</w:t>
        <w:br/>
      </w:r>
      <w:r>
        <w:rPr>
          <w:lang w:val="es-ES" w:eastAsia="es-ES"/>
        </w:rPr>
        <w:t>me hice por artesanía fina, con un propósito</w:t>
        <w:br/>
      </w:r>
      <w:r>
        <w:rPr>
          <w:lang w:val="es-ES" w:eastAsia="es-ES"/>
        </w:rPr>
        <w:t>específico: me satisface traer alegría a</w:t>
        <w:br/>
      </w:r>
      <w:r>
        <w:rPr>
          <w:lang w:val="es-ES" w:eastAsia="es-ES"/>
        </w:rPr>
        <w:t>otros. Mi</w:t>
        <w:br/>
      </w:r>
      <w:r>
        <w:rPr>
          <w:lang w:val="es-ES" w:eastAsia="es-ES"/>
        </w:rPr>
        <w:t>personalidad</w:t>
        <w:br/>
      </w:r>
      <w:r>
        <w:rPr>
          <w:lang w:val="es-ES" w:eastAsia="es-ES"/>
        </w:rPr>
        <w:t>depende</w:t>
        <w:br/>
      </w:r>
      <w:r>
        <w:rPr>
          <w:lang w:val="es-ES" w:eastAsia="es-ES"/>
        </w:rPr>
        <w:t>de quién me</w:t>
        <w:br/>
      </w:r>
      <w:r>
        <w:rPr>
          <w:lang w:val="es-ES" w:eastAsia="es-ES"/>
        </w:rPr>
        <w:t>toca.  si</w:t>
        <w:br/>
      </w:r>
      <w:r>
        <w:rPr>
          <w:lang w:val="es-ES" w:eastAsia="es-ES"/>
        </w:rPr>
        <w:t>me</w:t>
        <w:br/>
      </w:r>
      <w:r>
        <w:rPr>
          <w:lang w:val="es-ES" w:eastAsia="es-ES"/>
        </w:rPr>
        <w:t>golpeas</w:t>
        <w:br/>
      </w:r>
      <w:r>
        <w:rPr>
          <w:lang w:val="es-ES" w:eastAsia="es-ES"/>
        </w:rPr>
        <w:t>duro, pro-</w:t>
        <w:br/>
      </w:r>
      <w:r>
        <w:rPr>
          <w:lang w:val="es-ES" w:eastAsia="es-ES"/>
        </w:rPr>
        <w:t>-duzco Un</w:t>
        <w:br/>
      </w:r>
      <w:r>
        <w:rPr>
          <w:lang w:val="es-ES" w:eastAsia="es-ES"/>
        </w:rPr>
        <w:t>sonido enojado.</w:t>
        <w:br/>
      </w:r>
      <w:r>
        <w:rPr>
          <w:lang w:val="es-ES" w:eastAsia="es-ES"/>
        </w:rPr>
        <w:t>Pero si me tocas dulcemente, traigo hacia fuera</w:t>
        <w:br/>
      </w:r>
      <w:r>
        <w:rPr>
          <w:lang w:val="es-ES" w:eastAsia="es-ES"/>
        </w:rPr>
        <w:t>la más dulce melodía. Si me tocas como eso, seré</w:t>
        <w:br/>
      </w:r>
      <w:r>
        <w:rPr>
          <w:lang w:val="es-ES" w:eastAsia="es-ES"/>
        </w:rPr>
        <w:t>tu fiel acompañante.   Deseo compañerismo. Soy fiel</w:t>
        <w:br/>
      </w:r>
      <w:r>
        <w:rPr>
          <w:lang w:val="es-ES" w:eastAsia="es-ES"/>
        </w:rPr>
        <w:t>como el sonido distinto de las cavernas de madera.  Mi</w:t>
        <w:br/>
      </w:r>
      <w:r>
        <w:rPr>
          <w:lang w:val="es-ES" w:eastAsia="es-ES"/>
        </w:rPr>
        <w:t>amistad es cálida, rica.  Los momentos más especiales</w:t>
        <w:br/>
      </w:r>
      <w:r>
        <w:rPr>
          <w:lang w:val="es-ES" w:eastAsia="es-ES"/>
        </w:rPr>
        <w:t>están en porches delanteros, hogueras íntimas, santuarios.</w:t>
        <w:br/>
      </w:r>
      <w:r>
        <w:rPr>
          <w:lang w:val="es-ES" w:eastAsia="es-ES"/>
        </w:rPr>
        <w:t>El sonido de las cuerdas mezclada con las voces, con</w:t>
        <w:br/>
      </w:r>
      <w:r>
        <w:rPr>
          <w:lang w:val="es-ES" w:eastAsia="es-ES"/>
        </w:rPr>
        <w:t>los cuentos, con la risa. Y eso es la música. A veces,</w:t>
        <w:br/>
      </w:r>
      <w:r>
        <w:rPr>
          <w:lang w:val="es-ES" w:eastAsia="es-ES"/>
        </w:rPr>
        <w:t>no hay rima ni razón. Solo gente y guitarra,</w:t>
        <w:br/>
      </w:r>
      <w:r>
        <w:rPr>
          <w:lang w:val="es-ES" w:eastAsia="es-ES"/>
        </w:rPr>
        <w:t>y la libertad de dejar el momento pasar.</w:t>
        <w:br/>
      </w:r>
      <w:r>
        <w:rPr>
          <w:lang w:val="es-ES" w:eastAsia="es-ES"/>
        </w:rPr>
        <w:t>Soy la</w:t>
        <w:br/>
      </w:r>
      <w:r>
        <w:rPr>
          <w:lang w:val="es-ES" w:eastAsia="es-ES"/>
        </w:rPr>
        <w:t>guitarra</w:t>
      </w:r>
    </w:p>
    <w:p>
      <w:pPr>
        <w:pStyle w:val="Heading2"/>
      </w:pPr>
      <w:r>
        <w:t>Carlos</w:t>
      </w:r>
    </w:p>
    <w:p>
      <w:pPr>
        <w:pStyle w:val="Subtitle"/>
      </w:pPr>
      <w:r>
        <w:t>Jakob Barton</w:t>
      </w:r>
    </w:p>
    <w:p>
      <w:r>
        <w:rPr>
          <w:b/>
        </w:rPr>
        <w:t xml:space="preserve">Source location: </w:t>
      </w:r>
      <w:r>
        <w:t>PDF page 6.</w:t>
      </w:r>
    </w:p>
    <w:p>
      <w:r>
        <w:rPr>
          <w:lang w:val="es-ES" w:eastAsia="es-ES"/>
        </w:rPr>
        <w:t>Escucha el rasgueo de la guitarra,</w:t>
        <w:br/>
      </w:r>
      <w:r>
        <w:rPr>
          <w:lang w:val="es-ES" w:eastAsia="es-ES"/>
        </w:rPr>
        <w:t>deja que te lleve a otro momento</w:t>
        <w:br/>
      </w:r>
      <w:r>
        <w:rPr>
          <w:lang w:val="es-ES" w:eastAsia="es-ES"/>
        </w:rPr>
        <w:t>Combinación de jazz y rock</w:t>
        <w:br/>
      </w:r>
      <w:r>
        <w:rPr>
          <w:lang w:val="es-ES" w:eastAsia="es-ES"/>
        </w:rPr>
        <w:t>Dulces melodías resuenan a través de las cuerdas</w:t>
        <w:br/>
      </w:r>
      <w:r>
        <w:rPr>
          <w:lang w:val="es-ES" w:eastAsia="es-ES"/>
        </w:rPr>
        <w:t>Te lleva a una edad más simple</w:t>
        <w:br/>
      </w:r>
      <w:r>
        <w:rPr>
          <w:lang w:val="es-ES" w:eastAsia="es-ES"/>
        </w:rPr>
        <w:t>El sueño sigue vivo</w:t>
        <w:br/>
      </w:r>
      <w:r>
        <w:rPr>
          <w:lang w:val="es-ES" w:eastAsia="es-ES"/>
        </w:rPr>
        <w:t>La música continúa hasta nuestros días</w:t>
        <w:br/>
      </w:r>
      <w:r>
        <w:rPr>
          <w:lang w:val="es-ES" w:eastAsia="es-ES"/>
        </w:rPr>
        <w:t>Un legado que define una generación</w:t>
        <w:br/>
      </w:r>
      <w:r>
        <w:rPr>
          <w:lang w:val="es-ES" w:eastAsia="es-ES"/>
        </w:rPr>
        <w:t>The magic of the guitar is enchanting</w:t>
        <w:br/>
      </w:r>
      <w:r>
        <w:rPr>
          <w:lang w:val="es-ES" w:eastAsia="es-ES"/>
        </w:rPr>
        <w:t>The soul shaking might of each cord</w:t>
        <w:br/>
      </w:r>
      <w:r>
        <w:rPr>
          <w:lang w:val="es-ES" w:eastAsia="es-ES"/>
        </w:rPr>
        <w:t>Continuing day by day</w:t>
        <w:br/>
      </w:r>
      <w:r>
        <w:rPr>
          <w:lang w:val="es-ES" w:eastAsia="es-ES"/>
        </w:rPr>
        <w:t>the dream lives on</w:t>
        <w:br/>
      </w:r>
      <w:r>
        <w:rPr>
          <w:lang w:val="es-ES" w:eastAsia="es-ES"/>
        </w:rPr>
        <w:t>An experience brought to us by just a man with a guitar</w:t>
      </w:r>
    </w:p>
    <w:p>
      <w:pPr>
        <w:pStyle w:val="Heading2"/>
      </w:pPr>
      <w:r>
        <w:t>L’Amérique</w:t>
      </w:r>
    </w:p>
    <w:p>
      <w:pPr>
        <w:pStyle w:val="Subtitle"/>
      </w:pPr>
      <w:r>
        <w:t>Trent Bateman</w:t>
      </w:r>
    </w:p>
    <w:p>
      <w:r>
        <w:rPr>
          <w:b/>
        </w:rPr>
        <w:t xml:space="preserve">Source location: </w:t>
      </w:r>
      <w:r>
        <w:t>PDF page 6.</w:t>
      </w:r>
    </w:p>
    <w:p>
      <w:r>
        <w:rPr>
          <w:lang w:val="fr-FR" w:eastAsia="fr-FR"/>
        </w:rPr>
        <w:t>Fusils, bière, football américain</w:t>
        <w:br/>
      </w:r>
      <w:r>
        <w:rPr>
          <w:lang w:val="fr-FR" w:eastAsia="fr-FR"/>
        </w:rPr>
        <w:t>Champions des deux guerres mondiales</w:t>
        <w:br/>
      </w:r>
      <w:r>
        <w:rPr>
          <w:lang w:val="fr-FR" w:eastAsia="fr-FR"/>
        </w:rPr>
        <w:t>Les gens gros, les gens ignorants</w:t>
        <w:br/>
      </w:r>
      <w:r>
        <w:rPr>
          <w:lang w:val="fr-FR" w:eastAsia="fr-FR"/>
        </w:rPr>
        <w:t>Depuis de nombreuses années,</w:t>
        <w:br/>
      </w:r>
      <w:r>
        <w:rPr>
          <w:lang w:val="fr-FR" w:eastAsia="fr-FR"/>
        </w:rPr>
        <w:t>L’Amérique est connue pour ces choses</w:t>
        <w:br/>
      </w:r>
      <w:r>
        <w:rPr>
          <w:lang w:val="fr-FR" w:eastAsia="fr-FR"/>
        </w:rPr>
        <w:t>Et à cause de ces choses, ce pays me plaît</w:t>
      </w:r>
    </w:p>
    <w:p>
      <w:pPr>
        <w:pStyle w:val="Heading2"/>
      </w:pPr>
      <w:r>
        <w:t>Tranquila en los cielos</w:t>
      </w:r>
    </w:p>
    <w:p>
      <w:pPr>
        <w:pStyle w:val="Subtitle"/>
      </w:pPr>
      <w:r>
        <w:t>Matthew Bowling</w:t>
      </w:r>
    </w:p>
    <w:p>
      <w:r>
        <w:rPr>
          <w:b/>
        </w:rPr>
        <w:t xml:space="preserve">Source location: </w:t>
      </w:r>
      <w:r>
        <w:t>PDF page 7.</w:t>
      </w:r>
    </w:p>
    <w:p>
      <w:r>
        <w:rPr>
          <w:lang w:val="es-ES" w:eastAsia="es-ES"/>
        </w:rPr>
        <w:t>Quiero vivir una vida sencilla</w:t>
        <w:br/>
      </w:r>
      <w:r>
        <w:rPr>
          <w:lang w:val="es-ES" w:eastAsia="es-ES"/>
        </w:rPr>
        <w:t>Donde no haya reglas para “ser”</w:t>
        <w:br/>
      </w:r>
      <w:r>
        <w:rPr>
          <w:lang w:val="es-ES" w:eastAsia="es-ES"/>
        </w:rPr>
        <w:t>Vivir como algo diferente</w:t>
        <w:br/>
      </w:r>
      <w:r>
        <w:rPr>
          <w:lang w:val="es-ES" w:eastAsia="es-ES"/>
        </w:rPr>
        <w:t>¿Tan libre como el agua?</w:t>
        <w:br/>
      </w:r>
      <w:r>
        <w:rPr>
          <w:lang w:val="es-ES" w:eastAsia="es-ES"/>
        </w:rPr>
        <w:t>¿Cuál es el propósito de las piedras?</w:t>
        <w:br/>
      </w:r>
      <w:r>
        <w:rPr>
          <w:lang w:val="es-ES" w:eastAsia="es-ES"/>
        </w:rPr>
        <w:t>Inmóviles hasta que algo las mueve</w:t>
        <w:br/>
      </w:r>
      <w:r>
        <w:rPr>
          <w:lang w:val="es-ES" w:eastAsia="es-ES"/>
        </w:rPr>
        <w:t>El movimiento es su apogeo</w:t>
        <w:br/>
      </w:r>
      <w:r>
        <w:rPr>
          <w:lang w:val="es-ES" w:eastAsia="es-ES"/>
        </w:rPr>
        <w:t>Y después van en dirección</w:t>
        <w:br/>
      </w:r>
      <w:r>
        <w:rPr>
          <w:lang w:val="es-ES" w:eastAsia="es-ES"/>
        </w:rPr>
        <w:t>hacia los destinos finales</w:t>
        <w:br/>
      </w:r>
      <w:r>
        <w:rPr>
          <w:lang w:val="es-ES" w:eastAsia="es-ES"/>
        </w:rPr>
        <w:t>Inmóvil con una vida tranquila</w:t>
        <w:br/>
      </w:r>
      <w:r>
        <w:rPr>
          <w:lang w:val="es-ES" w:eastAsia="es-ES"/>
        </w:rPr>
        <w:t>Como una ciudad solitaria</w:t>
        <w:br/>
      </w:r>
      <w:r>
        <w:rPr>
          <w:lang w:val="es-ES" w:eastAsia="es-ES"/>
        </w:rPr>
        <w:t>los días pasan fácilmente</w:t>
        <w:br/>
      </w:r>
      <w:r>
        <w:rPr>
          <w:lang w:val="es-ES" w:eastAsia="es-ES"/>
        </w:rPr>
        <w:t>como la lluvia en la ventana:</w:t>
        <w:br/>
      </w:r>
      <w:r>
        <w:rPr>
          <w:lang w:val="es-ES" w:eastAsia="es-ES"/>
        </w:rPr>
        <w:t>no puede morir o preocuparse</w:t>
        <w:br/>
      </w:r>
      <w:r>
        <w:rPr>
          <w:lang w:val="es-ES" w:eastAsia="es-ES"/>
        </w:rPr>
        <w:t>hasta el fin de la temporada,</w:t>
        <w:br/>
      </w:r>
      <w:r>
        <w:rPr>
          <w:lang w:val="es-ES" w:eastAsia="es-ES"/>
        </w:rPr>
        <w:t>después de nuestra resurrección</w:t>
        <w:br/>
      </w:r>
      <w:r>
        <w:rPr>
          <w:lang w:val="es-ES" w:eastAsia="es-ES"/>
        </w:rPr>
        <w:t>toda tiene paz y tranquilidad</w:t>
        <w:br/>
      </w:r>
      <w:r>
        <w:rPr>
          <w:lang w:val="es-ES" w:eastAsia="es-ES"/>
        </w:rPr>
        <w:t>totalmente inmóvil</w:t>
        <w:br/>
      </w:r>
      <w:r>
        <w:rPr>
          <w:lang w:val="es-ES" w:eastAsia="es-ES"/>
        </w:rPr>
        <w:t>ahora es una vida nueva</w:t>
        <w:br/>
      </w:r>
      <w:r>
        <w:rPr>
          <w:lang w:val="es-ES" w:eastAsia="es-ES"/>
        </w:rPr>
        <w:t>es una vida mejor y sencilla</w:t>
        <w:br/>
      </w:r>
      <w:r>
        <w:rPr>
          <w:lang w:val="es-ES" w:eastAsia="es-ES"/>
        </w:rPr>
        <w:t>estoy en los cielos.</w:t>
      </w:r>
    </w:p>
    <w:p>
      <w:pPr>
        <w:pStyle w:val="Heading2"/>
      </w:pPr>
      <w:r>
        <w:t>Chinese New Year</w:t>
      </w:r>
    </w:p>
    <w:p>
      <w:pPr>
        <w:pStyle w:val="Subtitle"/>
      </w:pPr>
      <w:r>
        <w:t>Taylor Morgan Porterfield</w:t>
      </w:r>
    </w:p>
    <w:p>
      <w:r>
        <w:rPr>
          <w:b/>
        </w:rPr>
        <w:t xml:space="preserve">Source location: </w:t>
      </w:r>
      <w:r>
        <w:t>PDF page 7.</w:t>
      </w:r>
    </w:p>
    <w:p>
      <w:r>
        <w:rPr>
          <w:b/>
        </w:rPr>
        <w:t xml:space="preserve">Visual description: </w:t>
      </w:r>
      <w:r>
        <w:t>A white sheet on the right-hand page contains four handwritten Chinese wishes with pinyin beneath them. Four oversized characters arranged vertically at the far right spell 新年快乐, “Happy New Year.” Purple and pink watercolor splashes decorate the spread.</w:t>
      </w:r>
    </w:p>
    <w:p>
      <w:r>
        <w:rPr>
          <w:lang w:val="zh-CN" w:eastAsia="zh-CN"/>
        </w:rPr>
        <w:t>祝您年年有餘</w:t>
      </w:r>
    </w:p>
    <w:p>
      <w:r>
        <w:rPr>
          <w:lang w:val="zh-CN" w:eastAsia="zh-CN"/>
        </w:rPr>
        <w:t>Zhù nín nián nián yǒu yú.</w:t>
      </w:r>
    </w:p>
    <w:p>
      <w:r>
        <w:rPr>
          <w:lang w:val="zh-CN" w:eastAsia="zh-CN"/>
        </w:rPr>
        <w:t>祝您萬事如意</w:t>
      </w:r>
    </w:p>
    <w:p>
      <w:r>
        <w:rPr>
          <w:lang w:val="zh-CN" w:eastAsia="zh-CN"/>
        </w:rPr>
        <w:t>Zhù nín wàn shì rú yì.</w:t>
      </w:r>
    </w:p>
    <w:p>
      <w:r>
        <w:rPr>
          <w:lang w:val="zh-CN" w:eastAsia="zh-CN"/>
        </w:rPr>
        <w:t>祝您工作順利</w:t>
      </w:r>
    </w:p>
    <w:p>
      <w:r>
        <w:rPr>
          <w:lang w:val="zh-CN" w:eastAsia="zh-CN"/>
        </w:rPr>
        <w:t>Zhù nín gōng zuò shùn lì.</w:t>
      </w:r>
    </w:p>
    <w:p>
      <w:r>
        <w:rPr>
          <w:lang w:val="zh-CN" w:eastAsia="zh-CN"/>
        </w:rPr>
        <w:t>祝您心想事成</w:t>
      </w:r>
    </w:p>
    <w:p>
      <w:r>
        <w:rPr>
          <w:lang w:val="zh-CN" w:eastAsia="zh-CN"/>
        </w:rPr>
        <w:t>Zhù nín xīn xiǎng shì chéng.</w:t>
      </w:r>
    </w:p>
    <w:p>
      <w:r>
        <w:rPr>
          <w:lang w:val="zh-CN" w:eastAsia="zh-CN"/>
        </w:rPr>
        <w:t>新年快乐</w:t>
      </w:r>
    </w:p>
    <w:p>
      <w:pPr>
        <w:pStyle w:val="Heading2"/>
      </w:pPr>
      <w:r>
        <w:t>Oda a la arepa</w:t>
      </w:r>
    </w:p>
    <w:p>
      <w:pPr>
        <w:pStyle w:val="Subtitle"/>
      </w:pPr>
      <w:r>
        <w:t>Daniel Marcuse Gonzalez</w:t>
      </w:r>
    </w:p>
    <w:p>
      <w:r>
        <w:rPr>
          <w:b/>
        </w:rPr>
        <w:t xml:space="preserve">Source location: </w:t>
      </w:r>
      <w:r>
        <w:t>PDF page 8.</w:t>
      </w:r>
    </w:p>
    <w:p>
      <w:r>
        <w:rPr>
          <w:lang w:val="es-ES" w:eastAsia="es-ES"/>
        </w:rPr>
        <w:t>Cuando me levanto,</w:t>
        <w:br/>
      </w:r>
      <w:r>
        <w:rPr>
          <w:lang w:val="es-ES" w:eastAsia="es-ES"/>
        </w:rPr>
        <w:t>la arepa</w:t>
        <w:br/>
      </w:r>
      <w:r>
        <w:rPr>
          <w:lang w:val="es-ES" w:eastAsia="es-ES"/>
        </w:rPr>
        <w:t>me está esperando.</w:t>
        <w:br/>
      </w:r>
      <w:r>
        <w:rPr>
          <w:lang w:val="es-ES" w:eastAsia="es-ES"/>
        </w:rPr>
        <w:t>Mi abuela</w:t>
        <w:br/>
      </w:r>
      <w:r>
        <w:rPr>
          <w:lang w:val="es-ES" w:eastAsia="es-ES"/>
        </w:rPr>
        <w:t>se despertó temprano</w:t>
        <w:br/>
      </w:r>
      <w:r>
        <w:rPr>
          <w:lang w:val="es-ES" w:eastAsia="es-ES"/>
        </w:rPr>
        <w:t>para prepararla.</w:t>
        <w:br/>
      </w:r>
      <w:r>
        <w:rPr>
          <w:lang w:val="es-ES" w:eastAsia="es-ES"/>
        </w:rPr>
        <w:t>La arepa</w:t>
        <w:br/>
      </w:r>
      <w:r>
        <w:rPr>
          <w:lang w:val="es-ES" w:eastAsia="es-ES"/>
        </w:rPr>
        <w:t>está sentada allí</w:t>
        <w:br/>
      </w:r>
      <w:r>
        <w:rPr>
          <w:lang w:val="es-ES" w:eastAsia="es-ES"/>
        </w:rPr>
        <w:t>blanca y</w:t>
        <w:br/>
      </w:r>
      <w:r>
        <w:rPr>
          <w:lang w:val="es-ES" w:eastAsia="es-ES"/>
        </w:rPr>
        <w:t>levemente tostada,</w:t>
        <w:br/>
      </w:r>
      <w:r>
        <w:rPr>
          <w:lang w:val="es-ES" w:eastAsia="es-ES"/>
        </w:rPr>
        <w:t>silenciosa y sencilla</w:t>
        <w:br/>
      </w:r>
      <w:r>
        <w:rPr>
          <w:lang w:val="es-ES" w:eastAsia="es-ES"/>
        </w:rPr>
        <w:t>Es triste abrirla</w:t>
        <w:br/>
      </w:r>
      <w:r>
        <w:rPr>
          <w:lang w:val="es-ES" w:eastAsia="es-ES"/>
        </w:rPr>
        <w:t>con el cuchillo</w:t>
        <w:br/>
      </w:r>
      <w:r>
        <w:rPr>
          <w:lang w:val="es-ES" w:eastAsia="es-ES"/>
        </w:rPr>
        <w:t>pero nunca le gusta estar sola.</w:t>
        <w:br/>
      </w:r>
      <w:r>
        <w:rPr>
          <w:lang w:val="es-ES" w:eastAsia="es-ES"/>
        </w:rPr>
        <w:t>La corto</w:t>
        <w:br/>
      </w:r>
      <w:r>
        <w:rPr>
          <w:lang w:val="es-ES" w:eastAsia="es-ES"/>
        </w:rPr>
        <w:t>como un sobre</w:t>
        <w:br/>
      </w:r>
      <w:r>
        <w:rPr>
          <w:lang w:val="es-ES" w:eastAsia="es-ES"/>
        </w:rPr>
        <w:t>y da un gran suspiro.</w:t>
        <w:br/>
      </w:r>
      <w:r>
        <w:rPr>
          <w:lang w:val="es-ES" w:eastAsia="es-ES"/>
        </w:rPr>
        <w:t>Empieza a escapar</w:t>
        <w:br/>
      </w:r>
      <w:r>
        <w:rPr>
          <w:lang w:val="es-ES" w:eastAsia="es-ES"/>
        </w:rPr>
        <w:t>el calor</w:t>
        <w:br/>
      </w:r>
      <w:r>
        <w:rPr>
          <w:lang w:val="es-ES" w:eastAsia="es-ES"/>
        </w:rPr>
        <w:t>de su cuerpo.</w:t>
        <w:br/>
      </w:r>
      <w:r>
        <w:rPr>
          <w:lang w:val="es-ES" w:eastAsia="es-ES"/>
        </w:rPr>
        <w:t>Mantequilla,</w:t>
        <w:br/>
      </w:r>
      <w:r>
        <w:rPr>
          <w:lang w:val="es-ES" w:eastAsia="es-ES"/>
        </w:rPr>
        <w:t>perico,</w:t>
        <w:br/>
      </w:r>
      <w:r>
        <w:rPr>
          <w:lang w:val="es-ES" w:eastAsia="es-ES"/>
        </w:rPr>
        <w:t>queso fresco,</w:t>
        <w:br/>
      </w:r>
      <w:r>
        <w:rPr>
          <w:lang w:val="es-ES" w:eastAsia="es-ES"/>
        </w:rPr>
        <w:t>pollo,</w:t>
        <w:br/>
      </w:r>
      <w:r>
        <w:rPr>
          <w:lang w:val="es-ES" w:eastAsia="es-ES"/>
        </w:rPr>
        <w:t>aguacate,</w:t>
        <w:br/>
      </w:r>
      <w:r>
        <w:rPr>
          <w:lang w:val="es-ES" w:eastAsia="es-ES"/>
        </w:rPr>
        <w:t>crema blanca,</w:t>
        <w:br/>
      </w:r>
      <w:r>
        <w:rPr>
          <w:lang w:val="es-ES" w:eastAsia="es-ES"/>
        </w:rPr>
        <w:t>chorizo,</w:t>
        <w:br/>
      </w:r>
      <w:r>
        <w:rPr>
          <w:lang w:val="es-ES" w:eastAsia="es-ES"/>
        </w:rPr>
        <w:t>frijoles,</w:t>
        <w:br/>
      </w:r>
      <w:r>
        <w:rPr>
          <w:lang w:val="es-ES" w:eastAsia="es-ES"/>
        </w:rPr>
        <w:t>chicharrón,</w:t>
        <w:br/>
      </w:r>
      <w:r>
        <w:rPr>
          <w:lang w:val="es-ES" w:eastAsia="es-ES"/>
        </w:rPr>
        <w:t>carne mechada.</w:t>
        <w:br/>
      </w:r>
      <w:r>
        <w:rPr>
          <w:lang w:val="es-ES" w:eastAsia="es-ES"/>
        </w:rPr>
        <w:t>Todos vienen</w:t>
        <w:br/>
      </w:r>
      <w:r>
        <w:rPr>
          <w:lang w:val="es-ES" w:eastAsia="es-ES"/>
        </w:rPr>
        <w:t>a disfrutar de su cálido abrazo.</w:t>
        <w:br/>
      </w:r>
      <w:r>
        <w:rPr>
          <w:lang w:val="es-ES" w:eastAsia="es-ES"/>
        </w:rPr>
        <w:t>Después,</w:t>
        <w:br/>
      </w:r>
      <w:r>
        <w:rPr>
          <w:lang w:val="es-ES" w:eastAsia="es-ES"/>
        </w:rPr>
        <w:t>tan rápido como llegó</w:t>
        <w:br/>
      </w:r>
      <w:r>
        <w:rPr>
          <w:lang w:val="es-ES" w:eastAsia="es-ES"/>
        </w:rPr>
        <w:t>se va.</w:t>
        <w:br/>
      </w:r>
      <w:r>
        <w:rPr>
          <w:lang w:val="es-ES" w:eastAsia="es-ES"/>
        </w:rPr>
        <w:t>Pero ella siempre está allí</w:t>
        <w:br/>
      </w:r>
      <w:r>
        <w:rPr>
          <w:lang w:val="es-ES" w:eastAsia="es-ES"/>
        </w:rPr>
        <w:t>a cualquier hora del día</w:t>
        <w:br/>
      </w:r>
      <w:r>
        <w:rPr>
          <w:lang w:val="es-ES" w:eastAsia="es-ES"/>
        </w:rPr>
        <w:t>para dar consuelo,</w:t>
        <w:br/>
      </w:r>
      <w:r>
        <w:rPr>
          <w:lang w:val="es-ES" w:eastAsia="es-ES"/>
        </w:rPr>
        <w:t>para dar fuerzas,</w:t>
        <w:br/>
      </w:r>
      <w:r>
        <w:rPr>
          <w:lang w:val="es-ES" w:eastAsia="es-ES"/>
        </w:rPr>
        <w:t>para dar amor,</w:t>
        <w:br/>
      </w:r>
      <w:r>
        <w:rPr>
          <w:lang w:val="es-ES" w:eastAsia="es-ES"/>
        </w:rPr>
        <w:t>para dar vida.</w:t>
      </w:r>
    </w:p>
    <w:p>
      <w:pPr>
        <w:pStyle w:val="Heading2"/>
      </w:pPr>
      <w:r>
        <w:t>Una carta de rencor</w:t>
      </w:r>
    </w:p>
    <w:p>
      <w:pPr>
        <w:pStyle w:val="Subtitle"/>
      </w:pPr>
      <w:r>
        <w:t>James Foreman</w:t>
      </w:r>
    </w:p>
    <w:p>
      <w:r>
        <w:rPr>
          <w:b/>
        </w:rPr>
        <w:t xml:space="preserve">Source location: </w:t>
      </w:r>
      <w:r>
        <w:t>PDF page 8.</w:t>
      </w:r>
    </w:p>
    <w:p>
      <w:r>
        <w:rPr>
          <w:lang w:val="es-ES" w:eastAsia="es-ES"/>
        </w:rPr>
        <w:t>Leí tu carta de amor,</w:t>
        <w:br/>
      </w:r>
      <w:r>
        <w:rPr>
          <w:lang w:val="es-ES" w:eastAsia="es-ES"/>
        </w:rPr>
        <w:t>princesa de mi alma,</w:t>
        <w:br/>
      </w:r>
      <w:r>
        <w:rPr>
          <w:lang w:val="es-ES" w:eastAsia="es-ES"/>
        </w:rPr>
        <w:t>y te lo ruego, por favor,</w:t>
        <w:br/>
      </w:r>
      <w:r>
        <w:rPr>
          <w:lang w:val="es-ES" w:eastAsia="es-ES"/>
        </w:rPr>
        <w:t>¡cálmate!</w:t>
        <w:br/>
      </w:r>
      <w:r>
        <w:rPr>
          <w:lang w:val="es-ES" w:eastAsia="es-ES"/>
        </w:rPr>
        <w:t>“Amadora de Almonte”</w:t>
        <w:br/>
      </w:r>
      <w:r>
        <w:rPr>
          <w:lang w:val="es-ES" w:eastAsia="es-ES"/>
        </w:rPr>
        <w:t>¿no te gusta tu nombre?</w:t>
        <w:br/>
      </w:r>
      <w:r>
        <w:rPr>
          <w:lang w:val="es-ES" w:eastAsia="es-ES"/>
        </w:rPr>
        <w:t>Ay chiquita, inocente,</w:t>
        <w:br/>
      </w:r>
      <w:r>
        <w:rPr>
          <w:lang w:val="es-ES" w:eastAsia="es-ES"/>
        </w:rPr>
        <w:t>¿necesitas un apodo?</w:t>
        <w:br/>
      </w:r>
      <w:r>
        <w:rPr>
          <w:lang w:val="es-ES" w:eastAsia="es-ES"/>
        </w:rPr>
        <w:t>Y lo siento, mi Diana,</w:t>
        <w:br/>
      </w:r>
      <w:r>
        <w:rPr>
          <w:lang w:val="es-ES" w:eastAsia="es-ES"/>
        </w:rPr>
        <w:t>que yo tengo una vida,</w:t>
        <w:br/>
      </w:r>
      <w:r>
        <w:rPr>
          <w:lang w:val="es-ES" w:eastAsia="es-ES"/>
        </w:rPr>
        <w:t>“¡una vez por semana!”</w:t>
        <w:br/>
      </w:r>
      <w:r>
        <w:rPr>
          <w:lang w:val="es-ES" w:eastAsia="es-ES"/>
        </w:rPr>
        <w:t>una vez, sí, mi querida,</w:t>
        <w:br/>
      </w:r>
      <w:r>
        <w:rPr>
          <w:lang w:val="es-ES" w:eastAsia="es-ES"/>
        </w:rPr>
        <w:t>porque, amor, si tú no quieres</w:t>
        <w:br/>
      </w:r>
      <w:r>
        <w:rPr>
          <w:lang w:val="es-ES" w:eastAsia="es-ES"/>
        </w:rPr>
        <w:t>estar sola contigo misma,</w:t>
        <w:br/>
      </w:r>
      <w:r>
        <w:rPr>
          <w:lang w:val="es-ES" w:eastAsia="es-ES"/>
        </w:rPr>
        <w:t>¿por qué, mi flor de mujer,</w:t>
        <w:br/>
      </w:r>
      <w:r>
        <w:rPr>
          <w:lang w:val="es-ES" w:eastAsia="es-ES"/>
        </w:rPr>
        <w:t>piensas tú que yo lo querría?</w:t>
        <w:br/>
      </w:r>
      <w:r>
        <w:rPr>
          <w:lang w:val="es-ES" w:eastAsia="es-ES"/>
        </w:rPr>
        <w:t>Tú eres una araña.</w:t>
        <w:br/>
      </w:r>
      <w:r>
        <w:rPr>
          <w:lang w:val="es-ES" w:eastAsia="es-ES"/>
        </w:rPr>
        <w:t>Chupas vida de los sabios,</w:t>
        <w:br/>
      </w:r>
      <w:r>
        <w:rPr>
          <w:lang w:val="es-ES" w:eastAsia="es-ES"/>
        </w:rPr>
        <w:t>quejándote, babeas</w:t>
        <w:br/>
      </w:r>
      <w:r>
        <w:rPr>
          <w:lang w:val="es-ES" w:eastAsia="es-ES"/>
        </w:rPr>
        <w:t>veneno de los labios.</w:t>
        <w:br/>
      </w:r>
      <w:r>
        <w:rPr>
          <w:lang w:val="es-ES" w:eastAsia="es-ES"/>
        </w:rPr>
        <w:t>¿Y debo gozarme? ¿De ti?</w:t>
        <w:br/>
      </w:r>
      <w:r>
        <w:rPr>
          <w:lang w:val="es-ES" w:eastAsia="es-ES"/>
        </w:rPr>
        <w:t>Diablos no. Avergonzado.</w:t>
        <w:br/>
      </w:r>
      <w:r>
        <w:rPr>
          <w:lang w:val="es-ES" w:eastAsia="es-ES"/>
        </w:rPr>
        <w:t>Avergonzado, sí, de mí,</w:t>
        <w:br/>
      </w:r>
      <w:r>
        <w:rPr>
          <w:lang w:val="es-ES" w:eastAsia="es-ES"/>
        </w:rPr>
        <w:t>que tanto tiempo ha pasado</w:t>
        <w:br/>
      </w:r>
      <w:r>
        <w:rPr>
          <w:lang w:val="es-ES" w:eastAsia="es-ES"/>
        </w:rPr>
        <w:t>y todavía yo estoy,</w:t>
        <w:br/>
      </w:r>
      <w:r>
        <w:rPr>
          <w:lang w:val="es-ES" w:eastAsia="es-ES"/>
        </w:rPr>
        <w:t>quedado en esta maldición,</w:t>
        <w:br/>
      </w:r>
      <w:r>
        <w:rPr>
          <w:lang w:val="es-ES" w:eastAsia="es-ES"/>
        </w:rPr>
        <w:t>tu esclavo ya yo soy,</w:t>
        <w:br/>
      </w:r>
      <w:r>
        <w:rPr>
          <w:lang w:val="es-ES" w:eastAsia="es-ES"/>
        </w:rPr>
        <w:t>me has hecho un cabrón.</w:t>
        <w:br/>
      </w:r>
      <w:r>
        <w:rPr>
          <w:lang w:val="es-ES" w:eastAsia="es-ES"/>
        </w:rPr>
        <w:t>Entonces sigue quejándote,</w:t>
        <w:br/>
      </w:r>
      <w:r>
        <w:rPr>
          <w:lang w:val="es-ES" w:eastAsia="es-ES"/>
        </w:rPr>
        <w:t>ya no voy a escucharte,</w:t>
        <w:br/>
      </w:r>
      <w:r>
        <w:rPr>
          <w:lang w:val="es-ES" w:eastAsia="es-ES"/>
        </w:rPr>
        <w:t>ya bastante de aguantar,</w:t>
        <w:br/>
      </w:r>
      <w:r>
        <w:rPr>
          <w:lang w:val="es-ES" w:eastAsia="es-ES"/>
        </w:rPr>
        <w:t>esto debe terminar.</w:t>
        <w:br/>
      </w:r>
      <w:r>
        <w:rPr>
          <w:lang w:val="es-ES" w:eastAsia="es-ES"/>
        </w:rPr>
        <w:t>Tú dices que yo soy un dios,</w:t>
        <w:br/>
      </w:r>
      <w:r>
        <w:rPr>
          <w:lang w:val="es-ES" w:eastAsia="es-ES"/>
        </w:rPr>
        <w:t>tu “ángel de destino,”</w:t>
        <w:br/>
      </w:r>
      <w:r>
        <w:rPr>
          <w:lang w:val="es-ES" w:eastAsia="es-ES"/>
        </w:rPr>
        <w:t>y yo te digo “adiós:”</w:t>
        <w:br/>
      </w:r>
      <w:r>
        <w:rPr>
          <w:lang w:val="es-ES" w:eastAsia="es-ES"/>
        </w:rPr>
        <w:t>mi decreto divino.</w:t>
      </w:r>
    </w:p>
    <w:p>
      <w:pPr>
        <w:pStyle w:val="Heading2"/>
      </w:pPr>
      <w:r>
        <w:t>Así soy yo</w:t>
      </w:r>
    </w:p>
    <w:p>
      <w:pPr>
        <w:pStyle w:val="Subtitle"/>
      </w:pPr>
      <w:r>
        <w:t>Nicole Gentile</w:t>
      </w:r>
    </w:p>
    <w:p>
      <w:r>
        <w:rPr>
          <w:b/>
        </w:rPr>
        <w:t xml:space="preserve">Source location: </w:t>
      </w:r>
      <w:r>
        <w:t>PDF page 9.</w:t>
      </w:r>
    </w:p>
    <w:p>
      <w:r>
        <w:rPr>
          <w:lang w:val="es-ES" w:eastAsia="es-ES"/>
        </w:rPr>
        <w:t>Ella es una chica que constantemente se</w:t>
        <w:br/>
      </w:r>
      <w:r>
        <w:rPr>
          <w:lang w:val="es-ES" w:eastAsia="es-ES"/>
        </w:rPr>
        <w:t>derrumba, sólo para volver a subir.</w:t>
        <w:br/>
      </w:r>
      <w:r>
        <w:rPr>
          <w:lang w:val="es-ES" w:eastAsia="es-ES"/>
        </w:rPr>
        <w:t>Ella es una chica que se le dice constantemente</w:t>
        <w:br/>
      </w:r>
      <w:r>
        <w:rPr>
          <w:lang w:val="es-ES" w:eastAsia="es-ES"/>
        </w:rPr>
        <w:t>que no puede, por lo que lo hace.</w:t>
        <w:br/>
      </w:r>
      <w:r>
        <w:rPr>
          <w:lang w:val="es-ES" w:eastAsia="es-ES"/>
        </w:rPr>
        <w:t>Ella es una chica a quien se le dice que actúe de</w:t>
        <w:br/>
      </w:r>
      <w:r>
        <w:rPr>
          <w:lang w:val="es-ES" w:eastAsia="es-ES"/>
        </w:rPr>
        <w:t>una manera, pero luego actúa, de</w:t>
        <w:br/>
      </w:r>
      <w:r>
        <w:rPr>
          <w:lang w:val="es-ES" w:eastAsia="es-ES"/>
        </w:rPr>
        <w:t>otra.</w:t>
        <w:br/>
      </w:r>
      <w:r>
        <w:rPr>
          <w:lang w:val="es-ES" w:eastAsia="es-ES"/>
        </w:rPr>
        <w:t>Ella es su propia persona, moldeada por el</w:t>
        <w:br/>
      </w:r>
      <w:r>
        <w:rPr>
          <w:lang w:val="es-ES" w:eastAsia="es-ES"/>
        </w:rPr>
        <w:t>mundo y, sin embargo, sigue siendo ella</w:t>
        <w:br/>
      </w:r>
      <w:r>
        <w:rPr>
          <w:lang w:val="es-ES" w:eastAsia="es-ES"/>
        </w:rPr>
        <w:t>misma.</w:t>
        <w:br/>
      </w:r>
      <w:r>
        <w:rPr>
          <w:lang w:val="es-ES" w:eastAsia="es-ES"/>
        </w:rPr>
        <w:t>Aún única.</w:t>
        <w:br/>
      </w:r>
      <w:r>
        <w:rPr>
          <w:lang w:val="es-ES" w:eastAsia="es-ES"/>
        </w:rPr>
        <w:t>Nace con grandes expectativas.</w:t>
        <w:br/>
      </w:r>
      <w:r>
        <w:rPr>
          <w:lang w:val="es-ES" w:eastAsia="es-ES"/>
        </w:rPr>
        <w:t>Nace con grandes metas.</w:t>
        <w:br/>
      </w:r>
      <w:r>
        <w:rPr>
          <w:lang w:val="es-ES" w:eastAsia="es-ES"/>
        </w:rPr>
        <w:t>Nace con gran personalidad.</w:t>
        <w:br/>
      </w:r>
      <w:r>
        <w:rPr>
          <w:lang w:val="es-ES" w:eastAsia="es-ES"/>
        </w:rPr>
        <w:t>Bendecida con una mezcla de talentos y regalos.</w:t>
        <w:br/>
      </w:r>
      <w:r>
        <w:rPr>
          <w:lang w:val="es-ES" w:eastAsia="es-ES"/>
        </w:rPr>
        <w:t>Destinada a encontrar su propósito.</w:t>
        <w:br/>
      </w:r>
      <w:r>
        <w:rPr>
          <w:lang w:val="es-ES" w:eastAsia="es-ES"/>
        </w:rPr>
        <w:t>Ama a su familia, lucha por las cosas correctas y</w:t>
        <w:br/>
      </w:r>
      <w:r>
        <w:rPr>
          <w:lang w:val="es-ES" w:eastAsia="es-ES"/>
        </w:rPr>
        <w:t>se empeña por la grandeza, pero la</w:t>
        <w:br/>
      </w:r>
      <w:r>
        <w:rPr>
          <w:lang w:val="es-ES" w:eastAsia="es-ES"/>
        </w:rPr>
        <w:t>vida sigue derribándola.</w:t>
        <w:br/>
      </w:r>
      <w:r>
        <w:rPr>
          <w:lang w:val="es-ES" w:eastAsia="es-ES"/>
        </w:rPr>
        <w:t>La vida tomó a sus abuelos.</w:t>
        <w:br/>
      </w:r>
      <w:r>
        <w:rPr>
          <w:lang w:val="es-ES" w:eastAsia="es-ES"/>
        </w:rPr>
        <w:t>La vida tomó a sus amigos.</w:t>
        <w:br/>
      </w:r>
      <w:r>
        <w:rPr>
          <w:lang w:val="es-ES" w:eastAsia="es-ES"/>
        </w:rPr>
        <w:t>La vida tomó su cordura.</w:t>
        <w:br/>
      </w:r>
      <w:r>
        <w:rPr>
          <w:lang w:val="es-ES" w:eastAsia="es-ES"/>
        </w:rPr>
        <w:t>Aprendió que la vida era difícil.</w:t>
        <w:br/>
      </w:r>
      <w:r>
        <w:rPr>
          <w:lang w:val="es-ES" w:eastAsia="es-ES"/>
        </w:rPr>
        <w:t>Aprendió que la vida era dura.</w:t>
        <w:br/>
      </w:r>
      <w:r>
        <w:rPr>
          <w:lang w:val="es-ES" w:eastAsia="es-ES"/>
        </w:rPr>
        <w:t>Pero ella aprendió que era aún más dura.</w:t>
      </w:r>
    </w:p>
    <w:p>
      <w:pPr>
        <w:pStyle w:val="Heading2"/>
      </w:pPr>
      <w:r>
        <w:t>Lost In Spain: A Poem From One Students Journey Through Spain</w:t>
      </w:r>
    </w:p>
    <w:p>
      <w:pPr>
        <w:pStyle w:val="Subtitle"/>
      </w:pPr>
      <w:r>
        <w:t>Jacob James Just-Buddy</w:t>
      </w:r>
    </w:p>
    <w:p>
      <w:r>
        <w:rPr>
          <w:b/>
        </w:rPr>
        <w:t xml:space="preserve">Source location: </w:t>
      </w:r>
      <w:r>
        <w:t>PDF page 9, PDF page 10.</w:t>
      </w:r>
    </w:p>
    <w:p>
      <w:r>
        <w:rPr>
          <w:b/>
        </w:rPr>
        <w:t xml:space="preserve">Visual description: </w:t>
      </w:r>
      <w:r>
        <w:t>The poem is surrounded by pale floral and watercolor motifs. On PDF page 10, a color photograph shows the student outdoors beneath leafy trees, wearing dark sunglasses. The image accompanies the travel poem.</w:t>
      </w:r>
    </w:p>
    <w:p>
      <w:r>
        <w:rPr>
          <w:i/>
        </w:rPr>
        <w:t>Original source: PDF page 9</w:t>
      </w:r>
    </w:p>
    <w:p>
      <w:r>
        <w:rPr>
          <w:lang w:val="en-US" w:eastAsia="en-US"/>
        </w:rPr>
        <w:t>Cada momento era una lección. Una prueba de</w:t>
        <w:br/>
      </w:r>
      <w:r>
        <w:rPr>
          <w:lang w:val="en-US" w:eastAsia="en-US"/>
        </w:rPr>
        <w:t>fuerza.</w:t>
        <w:br/>
      </w:r>
      <w:r>
        <w:rPr>
          <w:lang w:val="en-US" w:eastAsia="en-US"/>
        </w:rPr>
        <w:t>Cuando la vida le decía que no, ella le dijo sí.</w:t>
        <w:br/>
      </w:r>
      <w:r>
        <w:rPr>
          <w:lang w:val="en-US" w:eastAsia="en-US"/>
        </w:rPr>
        <w:t>Cuando la sociedad la llamaba gorda, ella creyó</w:t>
        <w:br/>
      </w:r>
      <w:r>
        <w:rPr>
          <w:lang w:val="en-US" w:eastAsia="en-US"/>
        </w:rPr>
        <w:t>que no lo era.</w:t>
        <w:br/>
      </w:r>
      <w:r>
        <w:rPr>
          <w:lang w:val="en-US" w:eastAsia="en-US"/>
        </w:rPr>
        <w:t>Cuando el mundo quería que odiara, ella eligió</w:t>
        <w:br/>
      </w:r>
      <w:r>
        <w:rPr>
          <w:lang w:val="en-US" w:eastAsia="en-US"/>
        </w:rPr>
        <w:t>el amor.</w:t>
        <w:br/>
      </w:r>
      <w:r>
        <w:rPr>
          <w:lang w:val="en-US" w:eastAsia="en-US"/>
        </w:rPr>
        <w:t>Cuando la vida le dijo que renunciara, ella sigue</w:t>
        <w:br/>
      </w:r>
      <w:r>
        <w:rPr>
          <w:lang w:val="en-US" w:eastAsia="en-US"/>
        </w:rPr>
        <w:t>siendo aún más fuerte que antes.</w:t>
        <w:br/>
      </w:r>
      <w:r>
        <w:rPr>
          <w:lang w:val="en-US" w:eastAsia="en-US"/>
        </w:rPr>
        <w:t>La vida hacía todo lo que podía, y todavía</w:t>
        <w:br/>
      </w:r>
      <w:r>
        <w:rPr>
          <w:lang w:val="en-US" w:eastAsia="en-US"/>
        </w:rPr>
        <w:t>prevalecía.</w:t>
        <w:br/>
      </w:r>
      <w:r>
        <w:rPr>
          <w:lang w:val="en-US" w:eastAsia="en-US"/>
        </w:rPr>
        <w:t>Era fuerte porque creía.</w:t>
        <w:br/>
      </w:r>
      <w:r>
        <w:rPr>
          <w:lang w:val="en-US" w:eastAsia="en-US"/>
        </w:rPr>
        <w:t>Era fuerte porque sus amigos la rodeaban con</w:t>
        <w:br/>
      </w:r>
      <w:r>
        <w:rPr>
          <w:lang w:val="en-US" w:eastAsia="en-US"/>
        </w:rPr>
        <w:t>amor.</w:t>
        <w:br/>
      </w:r>
      <w:r>
        <w:rPr>
          <w:lang w:val="en-US" w:eastAsia="en-US"/>
        </w:rPr>
        <w:t>Era fuerte porque sus padres la criaron para ser.</w:t>
        <w:br/>
      </w:r>
      <w:r>
        <w:rPr>
          <w:lang w:val="en-US" w:eastAsia="en-US"/>
        </w:rPr>
        <w:t>La fuerza nació con ella y nunca podría perder.</w:t>
        <w:br/>
      </w:r>
      <w:r>
        <w:rPr>
          <w:lang w:val="en-US" w:eastAsia="en-US"/>
        </w:rPr>
        <w:t>Ella venció la adversidad.</w:t>
        <w:br/>
      </w:r>
      <w:r>
        <w:rPr>
          <w:lang w:val="en-US" w:eastAsia="en-US"/>
        </w:rPr>
        <w:t>Ella se convirtió en líder.</w:t>
        <w:br/>
      </w:r>
      <w:r>
        <w:rPr>
          <w:lang w:val="en-US" w:eastAsia="en-US"/>
        </w:rPr>
        <w:t>Ella se convirtió en modelo para otros.</w:t>
        <w:br/>
      </w:r>
      <w:r>
        <w:rPr>
          <w:lang w:val="en-US" w:eastAsia="en-US"/>
        </w:rPr>
        <w:t>Ella se convirtió en lo que una mujer debería ser.</w:t>
        <w:br/>
      </w:r>
      <w:r>
        <w:rPr>
          <w:lang w:val="en-US" w:eastAsia="en-US"/>
        </w:rPr>
        <w:t>Poder. Fuerza. Amabilidad.</w:t>
        <w:br/>
      </w:r>
      <w:r>
        <w:rPr>
          <w:lang w:val="en-US" w:eastAsia="en-US"/>
        </w:rPr>
        <w:t>Esta es mi pelea.</w:t>
        <w:br/>
      </w:r>
      <w:r>
        <w:rPr>
          <w:lang w:val="en-US" w:eastAsia="en-US"/>
        </w:rPr>
        <w:t>Esta es mi lucha.</w:t>
        <w:br/>
      </w:r>
      <w:r>
        <w:rPr>
          <w:lang w:val="en-US" w:eastAsia="en-US"/>
        </w:rPr>
        <w:t>Así soy yo.</w:t>
      </w:r>
    </w:p>
    <w:p>
      <w:r>
        <w:rPr>
          <w:i/>
        </w:rPr>
        <w:t>Original source: PDF page 10</w:t>
      </w:r>
    </w:p>
    <w:p>
      <w:r>
        <w:rPr>
          <w:lang w:val="en-US" w:eastAsia="en-US"/>
        </w:rPr>
        <w:t>P O E T R Y</w:t>
        <w:br/>
      </w:r>
      <w:r>
        <w:rPr>
          <w:lang w:val="en-US" w:eastAsia="en-US"/>
        </w:rPr>
        <w:t>Lost In Spain: A Poem</w:t>
        <w:br/>
      </w:r>
      <w:r>
        <w:rPr>
          <w:lang w:val="en-US" w:eastAsia="en-US"/>
        </w:rPr>
        <w:t>From One Students</w:t>
        <w:br/>
      </w:r>
      <w:r>
        <w:rPr>
          <w:lang w:val="en-US" w:eastAsia="en-US"/>
        </w:rPr>
        <w:t>Journey Through Spain</w:t>
        <w:br/>
      </w:r>
      <w:r>
        <w:rPr>
          <w:lang w:val="en-US" w:eastAsia="en-US"/>
        </w:rPr>
        <w:t>Day 3</w:t>
        <w:br/>
      </w:r>
      <w:r>
        <w:rPr>
          <w:lang w:val="en-US" w:eastAsia="en-US"/>
        </w:rPr>
        <w:t>Amidst gilded thrones and crosses</w:t>
        <w:br/>
      </w:r>
      <w:r>
        <w:rPr>
          <w:lang w:val="en-US" w:eastAsia="en-US"/>
        </w:rPr>
        <w:t>Friends, strangers, satirical remarks</w:t>
        <w:br/>
      </w:r>
      <w:r>
        <w:rPr>
          <w:lang w:val="en-US" w:eastAsia="en-US"/>
        </w:rPr>
        <w:t>People in chains,</w:t>
        <w:br/>
      </w:r>
      <w:r>
        <w:rPr>
          <w:lang w:val="en-US" w:eastAsia="en-US"/>
        </w:rPr>
        <w:t>Angels glowing in the dark</w:t>
        <w:br/>
      </w:r>
      <w:r>
        <w:rPr>
          <w:lang w:val="en-US" w:eastAsia="en-US"/>
        </w:rPr>
        <w:t>Marbled flowers anointing our feet</w:t>
        <w:br/>
      </w:r>
      <w:r>
        <w:rPr>
          <w:lang w:val="en-US" w:eastAsia="en-US"/>
        </w:rPr>
        <w:t>Caramel-filled lions</w:t>
        <w:br/>
      </w:r>
      <w:r>
        <w:rPr>
          <w:lang w:val="en-US" w:eastAsia="en-US"/>
        </w:rPr>
        <w:t>Please don’t touch</w:t>
        <w:br/>
      </w:r>
      <w:r>
        <w:rPr>
          <w:lang w:val="en-US" w:eastAsia="en-US"/>
        </w:rPr>
        <w:t>Please don’t eat</w:t>
        <w:br/>
      </w:r>
      <w:r>
        <w:rPr>
          <w:lang w:val="en-US" w:eastAsia="en-US"/>
        </w:rPr>
        <w:t>Chaotic roads</w:t>
        <w:br/>
      </w:r>
      <w:r>
        <w:rPr>
          <w:lang w:val="en-US" w:eastAsia="en-US"/>
        </w:rPr>
        <w:t>Winding streets</w:t>
        <w:br/>
      </w:r>
      <w:r>
        <w:rPr>
          <w:lang w:val="en-US" w:eastAsia="en-US"/>
        </w:rPr>
        <w:t>Ancient crypts where only the dead and royalty</w:t>
        <w:br/>
      </w:r>
      <w:r>
        <w:rPr>
          <w:lang w:val="en-US" w:eastAsia="en-US"/>
        </w:rPr>
        <w:t>sleep</w:t>
        <w:br/>
      </w:r>
      <w:r>
        <w:rPr>
          <w:lang w:val="en-US" w:eastAsia="en-US"/>
        </w:rPr>
        <w:t>True love,</w:t>
        <w:br/>
      </w:r>
      <w:r>
        <w:rPr>
          <w:lang w:val="en-US" w:eastAsia="en-US"/>
        </w:rPr>
        <w:t>Remember to smile and occasionally weep</w:t>
        <w:br/>
      </w:r>
      <w:r>
        <w:rPr>
          <w:lang w:val="en-US" w:eastAsia="en-US"/>
        </w:rPr>
        <w:t>I hope someday I’ll return here</w:t>
        <w:br/>
      </w:r>
      <w:r>
        <w:rPr>
          <w:lang w:val="en-US" w:eastAsia="en-US"/>
        </w:rPr>
        <w:t>I’ll steal more than a glance</w:t>
        <w:br/>
      </w:r>
      <w:r>
        <w:rPr>
          <w:lang w:val="en-US" w:eastAsia="en-US"/>
        </w:rPr>
        <w:t>Perhaps, a love I’ll find here</w:t>
        <w:br/>
      </w:r>
      <w:r>
        <w:rPr>
          <w:lang w:val="en-US" w:eastAsia="en-US"/>
        </w:rPr>
        <w:t>I suppose there’s a fat chance</w:t>
        <w:br/>
      </w:r>
      <w:r>
        <w:rPr>
          <w:lang w:val="en-US" w:eastAsia="en-US"/>
        </w:rPr>
        <w:t>I stand in mountains and valleys</w:t>
        <w:br/>
      </w:r>
      <w:r>
        <w:rPr>
          <w:lang w:val="en-US" w:eastAsia="en-US"/>
        </w:rPr>
        <w:t>I sail el Prado’s shores</w:t>
        <w:br/>
      </w:r>
      <w:r>
        <w:rPr>
          <w:lang w:val="en-US" w:eastAsia="en-US"/>
        </w:rPr>
        <w:t>I walk amongst the masters</w:t>
        <w:br/>
      </w:r>
      <w:r>
        <w:rPr>
          <w:lang w:val="en-US" w:eastAsia="en-US"/>
        </w:rPr>
        <w:t>Their works we still adore</w:t>
        <w:br/>
      </w:r>
      <w:r>
        <w:rPr>
          <w:lang w:val="en-US" w:eastAsia="en-US"/>
        </w:rPr>
        <w:t>I stand before the mountains of church and</w:t>
        <w:br/>
      </w:r>
      <w:r>
        <w:rPr>
          <w:lang w:val="en-US" w:eastAsia="en-US"/>
        </w:rPr>
        <w:t>spooky crypt</w:t>
        <w:br/>
      </w:r>
      <w:r>
        <w:rPr>
          <w:lang w:val="en-US" w:eastAsia="en-US"/>
        </w:rPr>
        <w:t>I cross rivers of streets</w:t>
        <w:br/>
      </w:r>
      <w:r>
        <w:rPr>
          <w:lang w:val="en-US" w:eastAsia="en-US"/>
        </w:rPr>
        <w:t>I glance at strangers amidst rose</w:t>
        <w:br/>
      </w:r>
      <w:r>
        <w:rPr>
          <w:lang w:val="en-US" w:eastAsia="en-US"/>
        </w:rPr>
        <w:t>I am home</w:t>
        <w:br/>
      </w:r>
      <w:r>
        <w:rPr>
          <w:lang w:val="en-US" w:eastAsia="en-US"/>
        </w:rPr>
        <w:t>Too many paintings on too many walls</w:t>
        <w:br/>
      </w:r>
      <w:r>
        <w:rPr>
          <w:lang w:val="en-US" w:eastAsia="en-US"/>
        </w:rPr>
        <w:t>Too many sculptures inlaid into to many halls</w:t>
        <w:br/>
      </w:r>
      <w:r>
        <w:rPr>
          <w:lang w:val="en-US" w:eastAsia="en-US"/>
        </w:rPr>
        <w:t>But among the several that we loves</w:t>
        <w:br/>
      </w:r>
      <w:r>
        <w:rPr>
          <w:lang w:val="en-US" w:eastAsia="en-US"/>
        </w:rPr>
        <w:t>I valued the simple one’s</w:t>
        <w:br/>
      </w:r>
      <w:r>
        <w:rPr>
          <w:lang w:val="en-US" w:eastAsia="en-US"/>
        </w:rPr>
        <w:t>In place of those from above</w:t>
        <w:br/>
      </w:r>
      <w:r>
        <w:rPr>
          <w:lang w:val="en-US" w:eastAsia="en-US"/>
        </w:rPr>
        <w:t>Tired and lovely</w:t>
        <w:br/>
      </w:r>
      <w:r>
        <w:rPr>
          <w:lang w:val="en-US" w:eastAsia="en-US"/>
        </w:rPr>
        <w:t>El Prado sits</w:t>
        <w:br/>
      </w:r>
      <w:r>
        <w:rPr>
          <w:lang w:val="en-US" w:eastAsia="en-US"/>
        </w:rPr>
        <w:t>Like the poem - his only wish is to be known</w:t>
      </w:r>
    </w:p>
    <w:p>
      <w:pPr>
        <w:pStyle w:val="Heading1"/>
      </w:pPr>
      <w:r>
        <w:t>Art</w:t>
      </w:r>
    </w:p>
    <w:p>
      <w:r>
        <w:rPr>
          <w:b/>
        </w:rPr>
        <w:t xml:space="preserve">Visual description: </w:t>
      </w:r>
      <w:r>
        <w:t>Section divider: a black-and-white photograph of colored pencils or drawing tools appears on the left. The right page is olive green with a large black letter A and the word Art. Decorative.</w:t>
      </w:r>
    </w:p>
    <w:p>
      <w:pPr>
        <w:pStyle w:val="Heading2"/>
      </w:pPr>
      <w:r>
        <w:t>Who is this? - Alexandra Jana Jones</w:t>
      </w:r>
    </w:p>
    <w:p>
      <w:r>
        <w:rPr>
          <w:b/>
        </w:rPr>
        <w:t xml:space="preserve">Source location: </w:t>
      </w:r>
      <w:r>
        <w:t>PDF page 12.</w:t>
      </w:r>
    </w:p>
    <w:p>
      <w:r>
        <w:rPr>
          <w:b/>
        </w:rPr>
        <w:t xml:space="preserve">Visual description: </w:t>
      </w:r>
      <w:r>
        <w:t>A portrait assignment on pale green paper. A simple line-and-shaded drawing of a person’s face appears above Chinese writing; the page is presented as a student language-and-portrait exercise.</w:t>
      </w:r>
    </w:p>
    <w:p>
      <w:r>
        <w:t>A R T who is this?</w:t>
      </w:r>
    </w:p>
    <w:p>
      <w:r>
        <w:t>by Alexandra Jana Jones</w:t>
      </w:r>
    </w:p>
    <w:p>
      <w:r>
        <w:t>Students from Chinese 112 had to write a portrait of someone using the material learned during class (Spring 2020).</w:t>
      </w:r>
    </w:p>
    <w:p>
      <w:pPr>
        <w:pStyle w:val="Heading2"/>
      </w:pPr>
      <w:r>
        <w:t>El campesino - Tiana Andrews</w:t>
      </w:r>
    </w:p>
    <w:p>
      <w:r>
        <w:rPr>
          <w:b/>
        </w:rPr>
        <w:t xml:space="preserve">Source location: </w:t>
      </w:r>
      <w:r>
        <w:t>PDF page 12.</w:t>
      </w:r>
    </w:p>
    <w:p>
      <w:r>
        <w:rPr>
          <w:b/>
        </w:rPr>
        <w:t xml:space="preserve">Visual description: </w:t>
      </w:r>
      <w:r>
        <w:t>A colorful drawing inspired by Diego Rivera shows a rural worker bent forward under the weight of a large basket or load, with warm yellow, orange, green, and red tones.</w:t>
      </w:r>
    </w:p>
    <w:p>
      <w:r>
        <w:t>A R T who is this?</w:t>
      </w:r>
    </w:p>
    <w:p>
      <w:r>
        <w:t>el campesino</w:t>
      </w:r>
    </w:p>
    <w:p>
      <w:r>
        <w:t>by Tiana Andrews</w:t>
      </w:r>
    </w:p>
    <w:p>
      <w:r>
        <w:t>Students from Spanish 112 had to produce cultural presentations. Tiana drew a painting inspired by the famous Mexican muralist Diego Rivera (Summer 2020).</w:t>
      </w:r>
    </w:p>
    <w:p>
      <w:pPr>
        <w:pStyle w:val="Heading2"/>
      </w:pPr>
      <w:r>
        <w:t>Amor de madre - Mallory Sammons</w:t>
      </w:r>
    </w:p>
    <w:p>
      <w:r>
        <w:rPr>
          <w:b/>
        </w:rPr>
        <w:t xml:space="preserve">Source location: </w:t>
      </w:r>
      <w:r>
        <w:t>PDF page 13.</w:t>
      </w:r>
    </w:p>
    <w:p>
      <w:r>
        <w:rPr>
          <w:b/>
        </w:rPr>
        <w:t xml:space="preserve">Visual description: </w:t>
      </w:r>
      <w:r>
        <w:t>A soft graphite drawing of two human figures in a close embrace, rendered with gentle shading and an intimate, protective mood.</w:t>
      </w:r>
    </w:p>
    <w:p>
      <w:r>
        <w:t>A R T Amor de madre</w:t>
      </w:r>
    </w:p>
    <w:p>
      <w:r>
        <w:t>by Mallory Sammons</w:t>
      </w:r>
    </w:p>
    <w:p>
      <w:r>
        <w:t>Students from Spanish 310 had to produce cultural presentations. Mallory drew a mother with her child, inspired in a poem entitled “Soneto XVIII” written by Chilean author Pablo Neruda (Spring 2019).</w:t>
      </w:r>
    </w:p>
    <w:p>
      <w:pPr>
        <w:pStyle w:val="Heading2"/>
      </w:pPr>
      <w:r>
        <w:t>La mano de paz - Sidney Roe</w:t>
      </w:r>
    </w:p>
    <w:p>
      <w:r>
        <w:rPr>
          <w:b/>
        </w:rPr>
        <w:t xml:space="preserve">Source location: </w:t>
      </w:r>
      <w:r>
        <w:t>PDF page 13.</w:t>
      </w:r>
    </w:p>
    <w:p>
      <w:r>
        <w:rPr>
          <w:b/>
        </w:rPr>
        <w:t xml:space="preserve">Visual description: </w:t>
      </w:r>
      <w:r>
        <w:t>A large pale hand is drawn against a dark background. Fine internal lines divide the palm and fingers, emphasizing the hand as a symbolic image of peace.</w:t>
      </w:r>
    </w:p>
    <w:p>
      <w:r>
        <w:t>A R T Amor de madre</w:t>
      </w:r>
    </w:p>
    <w:p>
      <w:r>
        <w:t>La mano de paz</w:t>
      </w:r>
    </w:p>
    <w:p>
      <w:r>
        <w:t>by Sidney Roe</w:t>
      </w:r>
    </w:p>
    <w:p>
      <w:r>
        <w:t>Students from Spanish 252 had to produce cultural presentations. Sidney, inspired by a peace movement that happened in Spain on 2004, drew a hand raised in protest using pointillism (Fall 2019).</w:t>
      </w:r>
    </w:p>
    <w:p>
      <w:pPr>
        <w:pStyle w:val="Heading2"/>
      </w:pPr>
      <w:r>
        <w:t>El chupacabras - Mia Spinola</w:t>
      </w:r>
    </w:p>
    <w:p>
      <w:r>
        <w:rPr>
          <w:b/>
        </w:rPr>
        <w:t xml:space="preserve">Source location: </w:t>
      </w:r>
      <w:r>
        <w:t>PDF page 14.</w:t>
      </w:r>
    </w:p>
    <w:p>
      <w:r>
        <w:rPr>
          <w:b/>
        </w:rPr>
        <w:t xml:space="preserve">Visual description: </w:t>
      </w:r>
      <w:r>
        <w:t>A stylized black-outlined creature with spikes, teeth, and an elongated body is placed over bright blocks of yellow, purple, orange, and red.</w:t>
      </w:r>
    </w:p>
    <w:p>
      <w:r>
        <w:t>A R T El chupacabras</w:t>
      </w:r>
    </w:p>
    <w:p>
      <w:r>
        <w:t>by Mia Spinola</w:t>
      </w:r>
    </w:p>
    <w:p>
      <w:r>
        <w:t>Students from Spanish 111 had to produce cultural presentations. Mia drew a painting inspired in the folkloric Latin-American tale “El Chupacabra” (Fall 2019).</w:t>
      </w:r>
    </w:p>
    <w:p>
      <w:pPr>
        <w:pStyle w:val="Heading2"/>
      </w:pPr>
      <w:r>
        <w:t>El camaleón colombiano - Jerrica Hanson</w:t>
      </w:r>
    </w:p>
    <w:p>
      <w:r>
        <w:rPr>
          <w:b/>
        </w:rPr>
        <w:t xml:space="preserve">Source location: </w:t>
      </w:r>
      <w:r>
        <w:t>PDF page 14.</w:t>
      </w:r>
    </w:p>
    <w:p>
      <w:r>
        <w:rPr>
          <w:b/>
        </w:rPr>
        <w:t xml:space="preserve">Visual description: </w:t>
      </w:r>
      <w:r>
        <w:t>A colorful poster reads “El camaleón colombiano.” A large chameleon stands on a branch amid Colombian cultural and landscape imagery, with hand-drawn lettering and bright colors.</w:t>
      </w:r>
    </w:p>
    <w:p>
      <w:r>
        <w:t>A R T El chupacabras</w:t>
      </w:r>
    </w:p>
    <w:p>
      <w:r>
        <w:t>El camaleon colombiano</w:t>
      </w:r>
    </w:p>
    <w:p>
      <w:r>
        <w:t>by Jerrica Hanson</w:t>
      </w:r>
    </w:p>
    <w:p>
      <w:r>
        <w:t>Students from Spanish 385 had to imagine, design and illustrate the cover of their own picture book. Jerrica drew a chamaleon that migrates from Colombia to Africa. This represents a metaphor of Latin Americans who immigrate to the United States (Summer 2020).</w:t>
      </w:r>
    </w:p>
    <w:p>
      <w:pPr>
        <w:pStyle w:val="Heading2"/>
      </w:pPr>
      <w:r>
        <w:t>Como el agua - Karen Wesells</w:t>
      </w:r>
    </w:p>
    <w:p>
      <w:r>
        <w:rPr>
          <w:b/>
        </w:rPr>
        <w:t xml:space="preserve">Source location: </w:t>
      </w:r>
      <w:r>
        <w:t>PDF page 15.</w:t>
      </w:r>
    </w:p>
    <w:p>
      <w:r>
        <w:rPr>
          <w:b/>
        </w:rPr>
        <w:t xml:space="preserve">Visual description: </w:t>
      </w:r>
      <w:r>
        <w:t>A turquoise-green poster-style image with flowing white line patterns and a small dark human figure. The design suggests water, motion, and transformation.</w:t>
      </w:r>
    </w:p>
    <w:p>
      <w:r>
        <w:t>A R T Como el agua</w:t>
      </w:r>
    </w:p>
    <w:p>
      <w:r>
        <w:t>by Karen Wessells</w:t>
      </w:r>
    </w:p>
    <w:p>
      <w:r>
        <w:t>Students from Spanish 385 had to imagine, design and illustrate the cover of their own picture book (Summer 2020).</w:t>
      </w:r>
    </w:p>
    <w:p>
      <w:pPr>
        <w:pStyle w:val="Heading2"/>
      </w:pPr>
      <w:r>
        <w:t>Luna y su piel - Cierra Scott</w:t>
      </w:r>
    </w:p>
    <w:p>
      <w:r>
        <w:rPr>
          <w:b/>
        </w:rPr>
        <w:t xml:space="preserve">Source location: </w:t>
      </w:r>
      <w:r>
        <w:t>PDF page 15.</w:t>
      </w:r>
    </w:p>
    <w:p>
      <w:r>
        <w:rPr>
          <w:b/>
        </w:rPr>
        <w:t xml:space="preserve">Visual description: </w:t>
      </w:r>
      <w:r>
        <w:t>A purple illustrated cover with the title “Luna y su piel única.” Two stylized women or girls with contrasting skin tones and dark curly hair stand together, emphasizing identity and difference.</w:t>
      </w:r>
    </w:p>
    <w:p>
      <w:r>
        <w:t>A R T Como el agua</w:t>
      </w:r>
    </w:p>
    <w:p>
      <w:r>
        <w:t>Luna y su piel</w:t>
      </w:r>
    </w:p>
    <w:p>
      <w:r>
        <w:t>by Cierra Scott</w:t>
      </w:r>
    </w:p>
    <w:p>
      <w:r>
        <w:t>Students from Spanish 385 had to imagine, design and illustrate the cover of their own picture book. Cierra Scott represents a girl with vitiligo to teach children the importance to love themselves as they are (Summer 2020).</w:t>
      </w:r>
    </w:p>
    <w:p>
      <w:pPr>
        <w:pStyle w:val="Heading2"/>
      </w:pPr>
      <w:r>
        <w:t>Los artistas en sus estilos - Anna Peerbolte</w:t>
      </w:r>
    </w:p>
    <w:p>
      <w:r>
        <w:rPr>
          <w:b/>
        </w:rPr>
        <w:t xml:space="preserve">Source location: </w:t>
      </w:r>
      <w:r>
        <w:t>PDF page 16.</w:t>
      </w:r>
    </w:p>
    <w:p>
      <w:r>
        <w:rPr>
          <w:b/>
        </w:rPr>
        <w:t xml:space="preserve">Visual description: </w:t>
      </w:r>
      <w:r>
        <w:t>A multi-panel composition places several simplified portraits and artistic motifs side by side, each rendered in a distinct style as an homage to different artists.</w:t>
      </w:r>
    </w:p>
    <w:p>
      <w:r>
        <w:t>A R T Los artistas en sus estilos</w:t>
      </w:r>
    </w:p>
    <w:p>
      <w:r>
        <w:t>by Anna Peerbolte</w:t>
      </w:r>
    </w:p>
    <w:p>
      <w:r>
        <w:t>Students from Spanish 252 had to produce cultural presentations. They had to express themselves artistically. Anna drew Diego Velazquez, Joaquin Sorolla, Juan Gris, and Pablo Picasso “in their own styles” (Fall 2019).</w:t>
      </w:r>
    </w:p>
    <w:p>
      <w:pPr>
        <w:pStyle w:val="Heading2"/>
      </w:pPr>
      <w:r>
        <w:t>La vida después del arte - Chase George</w:t>
      </w:r>
    </w:p>
    <w:p>
      <w:r>
        <w:rPr>
          <w:b/>
        </w:rPr>
        <w:t xml:space="preserve">Source location: </w:t>
      </w:r>
      <w:r>
        <w:t>PDF page 16.</w:t>
      </w:r>
    </w:p>
    <w:p>
      <w:r>
        <w:rPr>
          <w:b/>
        </w:rPr>
        <w:t xml:space="preserve">Visual description: </w:t>
      </w:r>
      <w:r>
        <w:t>A warm-colored illustration of human figures among large leaves and organic forms. One figure reaches upward while another sits lower in the composition, creating a dreamlike, narrative scene.</w:t>
      </w:r>
    </w:p>
    <w:p>
      <w:r>
        <w:t>A R T Los artistas en sus estilos</w:t>
      </w:r>
    </w:p>
    <w:p>
      <w:r>
        <w:t>la Vida después del Arte</w:t>
      </w:r>
    </w:p>
    <w:p>
      <w:r>
        <w:t>by Chase George</w:t>
      </w:r>
    </w:p>
    <w:p>
      <w:r>
        <w:t>Students from Spanish 385 had to imagine, design and illustrate the cover of their own picture book. Chase drew herself and Frida (Summer 2019).</w:t>
      </w:r>
    </w:p>
    <w:p>
      <w:pPr>
        <w:pStyle w:val="Heading1"/>
      </w:pPr>
      <w:r>
        <w:t>Writings</w:t>
      </w:r>
    </w:p>
    <w:p>
      <w:r>
        <w:rPr>
          <w:b/>
        </w:rPr>
        <w:t xml:space="preserve">Visual description: </w:t>
      </w:r>
      <w:r>
        <w:t>Section divider: a black-and-white photograph of hands typing on a typewriter appears on the left. The right page is orange with a large black W and the word Writing. Decorative.</w:t>
      </w:r>
    </w:p>
    <w:p>
      <w:pPr>
        <w:pStyle w:val="Heading2"/>
      </w:pPr>
      <w:r>
        <w:t>La barra de jabón - Tucker Buffington</w:t>
      </w:r>
    </w:p>
    <w:p>
      <w:r>
        <w:rPr>
          <w:b/>
        </w:rPr>
        <w:t xml:space="preserve">Source location: </w:t>
      </w:r>
      <w:r>
        <w:t>PDF page 18.</w:t>
      </w:r>
    </w:p>
    <w:p>
      <w:r>
        <w:rPr>
          <w:lang w:val="es-ES" w:eastAsia="es-ES"/>
        </w:rPr>
        <w:t>Usualmente solo lo veo una vez al día. A veces lo veo por la mañana, a veces por la noche. Otros días ni siquiera se acerca. No sé su nombre, solo sé cómo se ve, cómo suena y cómo se siente. También sé que le encanta cantar, aunque no es el mejor cantante del mundo. Sin embargo, no le importa cuando está a mi alrededor, canta tan alto y tan orgulloso como puede. Nuestro tiempo juntos solo dura unos minutos. Si tengo suerte, se quedará media hora.</w:t>
      </w:r>
    </w:p>
    <w:p>
      <w:r>
        <w:rPr>
          <w:lang w:val="es-ES" w:eastAsia="es-ES"/>
        </w:rPr>
        <w:t>Es un momento agridulce cuando finalmente decide interactuar conmigo. Disfruto nuestro tiempo juntos porque sé que lo estoy ayudando a convertirse en un hombre mejor. Cuando termina conmigo, siempre está limpio y fresco. Sin embargo, cada vez que lo veo, comienzo a desaparecer más y más. Él me usa, y me siento cada vez más pequeña. Hay ocasiones en las que me asusta tanto desaparecer para siempre que salto de su mano al piso de abajo. Él trata de atraparme y levantarme, pero yo me deslizo y me deslizo para intentar escapar de él. Aunque siempre me recoge de nuevo. No me importa. Me recuerdo a mí misma que estoy haciendo lo que se supone que debo hacer.</w:t>
      </w:r>
    </w:p>
    <w:p>
      <w:r>
        <w:rPr>
          <w:lang w:val="es-ES" w:eastAsia="es-ES"/>
        </w:rPr>
        <w:t>Este ciclo ha continuado por semanas ahora. Finalmente, me he vuelto tan pequeña y delgada que apenas puede levantarme. Puedo sentir que mi tiempo con él llega a su fin. Cuando abre el agua, comienzo a aceptar mi destino. Después de que él me levanta y siento el agua desde arriba, me da un último golpe en el pecho antes de dejarme caer al piso de la ducha. Esto es, mi tiempo con él ha terminado. Adiós señor. Espero haberte servido bien. Le doy una última mirada antes de que el agua me arroje al desagüe.</w:t>
      </w:r>
    </w:p>
    <w:p>
      <w:pPr>
        <w:pStyle w:val="Heading2"/>
      </w:pPr>
      <w:r>
        <w:t>Everyday Latin Phrases - Imani Jones</w:t>
      </w:r>
    </w:p>
    <w:p>
      <w:r>
        <w:rPr>
          <w:b/>
        </w:rPr>
        <w:t xml:space="preserve">Source location: </w:t>
      </w:r>
      <w:r>
        <w:t>PDF page 18.</w:t>
      </w:r>
    </w:p>
    <w:p>
      <w:r>
        <w:t>E pluribus unum Meaning of Each Word E= out of Pluribus= many Unum= one</w:t>
      </w:r>
    </w:p>
    <w:p>
      <w:r>
        <w:t>Parts of Speech for Each Word E= preposition, always takes the ablative case (object of the preposition) Pluribus= ablative case, it is the object of the preposition Unum= nominative case, it is the subject of the sentence</w:t>
      </w:r>
    </w:p>
    <w:p>
      <w:r>
        <w:t>Translation and Where it is Used/Found E pluribus unum= one out of many It is found on the U.S dollar bill and coins. In that context, the dollar and the coins are a part out of our entire currency, which is why that phrase is imprinted.</w:t>
      </w:r>
    </w:p>
    <w:p>
      <w:r>
        <w:t>Subpoena Meaning of Each Word Sub= under Poena= penalty</w:t>
      </w:r>
    </w:p>
    <w:p>
      <w:r>
        <w:t>Translation and Where it is Used/Found Subpoena= under penalty or punishment Subpoena is used in the court system. It is a court-ordered that requires you do to something. If failure to comply, the person is subject to penalties, which is where the under penalty implies towards.</w:t>
      </w:r>
    </w:p>
    <w:p>
      <w:r>
        <w:t>Quid pro quo Meaning for Each Word Quid= something Pro= for Quo= something</w:t>
      </w:r>
    </w:p>
    <w:p>
      <w:r>
        <w:t>Parts of Speech for Each Word Quid= nominative case, the subject of the sentence Pro= preposition, always takes the ablative cases (object of the preposition) Quo= ablative case, the object of the proposition</w:t>
      </w:r>
    </w:p>
    <w:p>
      <w:r>
        <w:t>Translation and Where it is Used/Found Quid pro quid= something for something Originally, this was phrase was used in medicine when substituting one medicine with another. Overtime, the context of the word changed to what we know today. Quid pro quid is closely related to the phrase an eye for an eye however, it does not have to causing harm to someone. If you do something to someone, whether it is good or bad, that person will do the same to you in return for you advantage.</w:t>
      </w:r>
    </w:p>
    <w:p>
      <w:pPr>
        <w:pStyle w:val="Heading2"/>
      </w:pPr>
      <w:r>
        <w:t>Traumwäscherei - Cecelia Grace Poehlman</w:t>
      </w:r>
    </w:p>
    <w:p>
      <w:r>
        <w:rPr>
          <w:b/>
        </w:rPr>
        <w:t xml:space="preserve">Source location: </w:t>
      </w:r>
      <w:r>
        <w:t>PDF page 19.</w:t>
      </w:r>
    </w:p>
    <w:p>
      <w:r>
        <w:rPr>
          <w:b/>
        </w:rPr>
        <w:t xml:space="preserve">Visual description: </w:t>
      </w:r>
      <w:r>
        <w:t>The German-language story is accompanied by a sequence of comic-style panels. Characters appear in interior scenes with speech balloons, visually dramatizing the narrative about a dream laundry. The complete extractable text is transcribed below.</w:t>
      </w:r>
    </w:p>
    <w:p>
      <w:r>
        <w:rPr>
          <w:lang w:val="de-DE" w:eastAsia="de-DE"/>
        </w:rPr>
        <w:t>W R I T I N G S</w:t>
      </w:r>
    </w:p>
    <w:p>
      <w:r>
        <w:rPr>
          <w:lang w:val="de-DE" w:eastAsia="de-DE"/>
        </w:rPr>
        <w:t>Traumwäscherei</w:t>
      </w:r>
    </w:p>
    <w:p>
      <w:r>
        <w:rPr>
          <w:lang w:val="de-DE" w:eastAsia="de-DE"/>
        </w:rPr>
        <w:t>by Cecelia Grace Poehlman</w:t>
      </w:r>
    </w:p>
    <w:p>
      <w:r>
        <w:rPr>
          <w:lang w:val="de-DE" w:eastAsia="de-DE"/>
        </w:rPr>
        <w:t>Germania is the female personification of Germany,</w:t>
      </w:r>
    </w:p>
    <w:p>
      <w:r>
        <w:rPr>
          <w:lang w:val="de-DE" w:eastAsia="de-DE"/>
        </w:rPr>
        <w:t>“Traumwäscherei” is a word that may not have been coined,</w:t>
      </w:r>
    </w:p>
    <w:p>
      <w:r>
        <w:rPr>
          <w:lang w:val="de-DE" w:eastAsia="de-DE"/>
        </w:rPr>
        <w:t>often found in Romantic Era (1800-1890) art. She is one</w:t>
      </w:r>
    </w:p>
    <w:p>
      <w:r>
        <w:rPr>
          <w:lang w:val="de-DE" w:eastAsia="de-DE"/>
        </w:rPr>
        <w:t>but was used to great effect, by Ingeborg Bachmann in</w:t>
      </w:r>
    </w:p>
    <w:p>
      <w:r>
        <w:rPr>
          <w:lang w:val="de-DE" w:eastAsia="de-DE"/>
        </w:rPr>
        <w:t>of several symbols for Germany. The American cognate</w:t>
      </w:r>
    </w:p>
    <w:p>
      <w:r>
        <w:rPr>
          <w:lang w:val="de-DE" w:eastAsia="de-DE"/>
        </w:rPr>
        <w:t>her poem “Reklame,” or “Advertisements.” It means “the</w:t>
      </w:r>
    </w:p>
    <w:p>
      <w:r>
        <w:rPr>
          <w:lang w:val="de-DE" w:eastAsia="de-DE"/>
        </w:rPr>
        <w:t>would probably be Colombia or Lady Liberty.</w:t>
      </w:r>
    </w:p>
    <w:p>
      <w:r>
        <w:rPr>
          <w:lang w:val="de-DE" w:eastAsia="de-DE"/>
        </w:rPr>
        <w:t>laundromat of dreams.”</w:t>
      </w:r>
    </w:p>
    <w:p>
      <w:r>
        <w:rPr>
          <w:lang w:val="de-DE" w:eastAsia="de-DE"/>
        </w:rPr>
        <w:t>The German national anthem you may have heard</w:t>
      </w:r>
    </w:p>
    <w:p>
      <w:r>
        <w:rPr>
          <w:lang w:val="de-DE" w:eastAsia="de-DE"/>
        </w:rPr>
        <w:t>Stolpersteine are a project begun by Gunter Demnig to</w:t>
      </w:r>
    </w:p>
    <w:p>
      <w:r>
        <w:rPr>
          <w:lang w:val="de-DE" w:eastAsia="de-DE"/>
        </w:rPr>
        <w:t>is only the second verse. Because the very first line,</w:t>
      </w:r>
    </w:p>
    <w:p>
      <w:r>
        <w:rPr>
          <w:lang w:val="de-DE" w:eastAsia="de-DE"/>
        </w:rPr>
        <w:t>commemorate those who died in the Holocaust. They</w:t>
      </w:r>
    </w:p>
    <w:p>
      <w:r>
        <w:rPr>
          <w:lang w:val="de-DE" w:eastAsia="de-DE"/>
        </w:rPr>
        <w:t>“Deutschland, Deutschland, über alles,” translates to</w:t>
      </w:r>
    </w:p>
    <w:p>
      <w:r>
        <w:rPr>
          <w:lang w:val="de-DE" w:eastAsia="de-DE"/>
        </w:rPr>
        <w:t>are small brass-plated blocks embedded in the street in</w:t>
      </w:r>
    </w:p>
    <w:p>
      <w:r>
        <w:rPr>
          <w:lang w:val="de-DE" w:eastAsia="de-DE"/>
        </w:rPr>
        <w:t>“Germany, Germany, over everything,” the first verse is</w:t>
      </w:r>
    </w:p>
    <w:p>
      <w:r>
        <w:rPr>
          <w:lang w:val="de-DE" w:eastAsia="de-DE"/>
        </w:rPr>
        <w:t>front of the last place of residence or the workplace of</w:t>
      </w:r>
    </w:p>
    <w:p>
      <w:r>
        <w:rPr>
          <w:lang w:val="de-DE" w:eastAsia="de-DE"/>
        </w:rPr>
        <w:t>omitted after WWII.</w:t>
      </w:r>
    </w:p>
    <w:p>
      <w:r>
        <w:rPr>
          <w:lang w:val="de-DE" w:eastAsia="de-DE"/>
        </w:rPr>
        <w:t>those who died. The name translates to “stumbling stone.”</w:t>
      </w:r>
    </w:p>
    <w:p>
      <w:r>
        <w:rPr>
          <w:lang w:val="de-DE" w:eastAsia="de-DE"/>
        </w:rPr>
        <w:t>Though the project began in 1992, the nature of such a</w:t>
      </w:r>
    </w:p>
    <w:p>
      <w:r>
        <w:rPr>
          <w:lang w:val="de-DE" w:eastAsia="de-DE"/>
        </w:rPr>
        <w:t>memorial still provokes controversy.</w:t>
      </w:r>
    </w:p>
    <w:p>
      <w:r>
        <w:rPr>
          <w:lang w:val="de-DE" w:eastAsia="de-DE"/>
        </w:rPr>
        <w:t>Monika Maron’s Pawels Briefe is excellent further reading</w:t>
      </w:r>
    </w:p>
    <w:p>
      <w:r>
        <w:rPr>
          <w:lang w:val="de-DE" w:eastAsia="de-DE"/>
        </w:rPr>
        <w:t>Throughout this dialogue, Germania and the woman use “Sie,” the formal</w:t>
      </w:r>
    </w:p>
    <w:p>
      <w:r>
        <w:rPr>
          <w:lang w:val="de-DE" w:eastAsia="de-DE"/>
        </w:rPr>
        <w:t>if ways of handling inherited guilt interest you.</w:t>
      </w:r>
    </w:p>
    <w:p>
      <w:r>
        <w:rPr>
          <w:lang w:val="de-DE" w:eastAsia="de-DE"/>
        </w:rPr>
        <w:t>you, to refer to each other. English used to have this construction (see</w:t>
      </w:r>
    </w:p>
    <w:p>
      <w:r>
        <w:rPr>
          <w:lang w:val="de-DE" w:eastAsia="de-DE"/>
        </w:rPr>
        <w:t>“you” vs. “thee/thou”) but modern English does not have an equivalent.</w:t>
      </w:r>
    </w:p>
    <w:p>
      <w:r>
        <w:rPr>
          <w:lang w:val="de-DE" w:eastAsia="de-DE"/>
        </w:rPr>
        <w:t>In German, until told “Sie kann ‘du’ zu mir sagen,” it is expected that two</w:t>
      </w:r>
    </w:p>
    <w:p>
      <w:r>
        <w:rPr>
          <w:lang w:val="de-DE" w:eastAsia="de-DE"/>
        </w:rPr>
        <w:t>people will use the formal you with each other in conversation.</w:t>
      </w:r>
    </w:p>
    <w:p>
      <w:pPr>
        <w:pStyle w:val="Heading2"/>
      </w:pPr>
      <w:r>
        <w:t>Why I Wanted To Learn Chinese - Sophia Yang Guo</w:t>
      </w:r>
    </w:p>
    <w:p>
      <w:r>
        <w:rPr>
          <w:b/>
        </w:rPr>
        <w:t xml:space="preserve">Source location: </w:t>
      </w:r>
      <w:r>
        <w:t>PDF page 20.</w:t>
      </w:r>
    </w:p>
    <w:p>
      <w:r>
        <w:rPr>
          <w:b/>
        </w:rPr>
        <w:t xml:space="preserve">Visual description: </w:t>
      </w:r>
      <w:r>
        <w:t>The essay is accompanied by a large yellow chart arranged in a grid, containing many Chinese characters. The chart functions as a visual illustration of the writing system discussed in the essay.</w:t>
      </w:r>
    </w:p>
    <w:p>
      <w:r>
        <w:rPr>
          <w:lang w:val="en-US" w:eastAsia="en-US"/>
        </w:rPr>
        <w:t>Why I Wanted To Learn Chinese</w:t>
      </w:r>
    </w:p>
    <w:p>
      <w:r>
        <w:rPr>
          <w:lang w:val="en-US" w:eastAsia="en-US"/>
        </w:rPr>
        <w:t>by Sophia Yang Guo</w:t>
      </w:r>
    </w:p>
    <w:p>
      <w:pPr>
        <w:pStyle w:val="Heading2"/>
      </w:pPr>
      <w:r>
        <w:t>Der Passagier im Bus - Jenna Sanders</w:t>
      </w:r>
    </w:p>
    <w:p>
      <w:r>
        <w:rPr>
          <w:b/>
        </w:rPr>
        <w:t xml:space="preserve">Source location: </w:t>
      </w:r>
      <w:r>
        <w:t>PDF page 20.</w:t>
      </w:r>
    </w:p>
    <w:p>
      <w:r>
        <w:rPr>
          <w:lang w:val="de-DE" w:eastAsia="de-DE"/>
        </w:rPr>
        <w:t>Der Passagier im Bus</w:t>
      </w:r>
    </w:p>
    <w:p>
      <w:r>
        <w:rPr>
          <w:lang w:val="de-DE" w:eastAsia="de-DE"/>
        </w:rPr>
        <w:t>by Jenna Sanders</w:t>
      </w:r>
    </w:p>
    <w:p>
      <w:r>
        <w:rPr>
          <w:lang w:val="de-DE" w:eastAsia="de-DE"/>
        </w:rPr>
        <w:t>(Basiert auf dem Kurzfilm Schwarzfahrer)</w:t>
      </w:r>
    </w:p>
    <w:p>
      <w:r>
        <w:rPr>
          <w:lang w:val="de-DE" w:eastAsia="de-DE"/>
        </w:rPr>
        <w:t>This piece is about a short film titled Schwarzfahrer. The film features an outwardly racist woman who is saying racist things on a bus. The people around her sit and listen silently. This is written from the point of view of one of those passengers who is witnessing this happen.</w:t>
      </w:r>
    </w:p>
    <w:p>
      <w:r>
        <w:rPr>
          <w:lang w:val="de-DE" w:eastAsia="de-DE"/>
        </w:rPr>
        <w:t>Ich konnte mir nicht vorstellen, so rassistich wie die Alte zu sein. Sie, eine alte weiße Frau, ist teils rassistisch teils unwissend gewesen. Außerdem war ich nervös, weil ich keinen Fahrschein hatte, den ich haben musste. Wenn sie nur leise geworden wäre! Es ist mir schwer gefallen, nichts zu sagen. Leider hatte ich keinen Fahrschein, also wollte ich keine Unruhe machen. Ich wollte, dass der Junge, der neben der Alten war, etwas gesagt hat. Die Alte, die so unheimlich war, hat zwar süß ausgesehen aber rassistische Kommentare gesagt. Ich habe gehofft, dass der Junge, der bei der Alten saß, etwas täte. Wenn ich nur einen Fahrschein gehabt hätte, wäre ich nicht so nervös gewesen. Dann war der Kontrolleur, der die Fahrscheine überprüft, gekommen, und ich wusste nicht was ich machen sollte. Ich wollte laufen, aber ich konnte nicht. Ich habe mich krank gefühlt. Dann etwas ist passiert. Es war teils wahnsinning teils unerwartet. Ich habe gedacht, dass der Junge verrückt ist. Wenn ich nur so mutig wäre! Er hat den Fahrschein gegessen, der der Alten gehört. Nach der Busfahrt hatte ich dem Jungen ein Buch gegeben, eine historisches Buch. Ich denke, dass es ihm helfen würde. Danach bin ich zur Arbeit gegangen. Es war doch ein normaler Tag!</w:t>
      </w:r>
    </w:p>
    <w:p>
      <w:pPr>
        <w:pStyle w:val="Heading2"/>
      </w:pPr>
      <w:r>
        <w:t>Erlkönig - Shaley Shah and David Dyer</w:t>
      </w:r>
    </w:p>
    <w:p>
      <w:r>
        <w:rPr>
          <w:b/>
        </w:rPr>
        <w:t xml:space="preserve">Source location: </w:t>
      </w:r>
      <w:r>
        <w:t>PDF page 21.</w:t>
      </w:r>
    </w:p>
    <w:p>
      <w:r>
        <w:rPr>
          <w:lang w:val="de-DE" w:eastAsia="de-DE"/>
        </w:rPr>
        <w:t>W R I T I N G S</w:t>
      </w:r>
    </w:p>
    <w:p>
      <w:r>
        <w:rPr>
          <w:lang w:val="de-DE" w:eastAsia="de-DE"/>
        </w:rPr>
        <w:t>Erlkönig Skit</w:t>
      </w:r>
    </w:p>
    <w:p>
      <w:r>
        <w:rPr>
          <w:lang w:val="de-DE" w:eastAsia="de-DE"/>
        </w:rPr>
        <w:t>by Shaley Shah and David Dyer</w:t>
      </w:r>
    </w:p>
    <w:p>
      <w:r>
        <w:rPr>
          <w:lang w:val="de-DE" w:eastAsia="de-DE"/>
        </w:rPr>
        <w:t>Explanation of the work By David Dyer</w:t>
      </w:r>
    </w:p>
    <w:p>
      <w:r>
        <w:rPr>
          <w:lang w:val="de-DE" w:eastAsia="de-DE"/>
        </w:rPr>
        <w:t>I was in German 252: Intermediate German II. Dr. Weintraut would give us scenes to act out with partners that he would pick for us. The groups would then get together after class and write a script to act it out in the next class. The scene that he gave me and my partner, Shailey Shah, was about a poem/picture called Erlkoenig by Johann Wolfgang von Goethe that we looked at and interpreted and made up different theories about what happened. The picture showed a father and son riding a horse through a scaring looking forest. It also depicted the father and son being chased by the Erlkoenig and his three daughters. This project’s main point was to show that we understand how to use the grammatical structures that we have learned and become more comfortable with speaking the language. Shailey’s part was that she is the father worried about his dead son. Most of the class had assumed that the son was killed at the end of the poem, and either Erlkoenig or the father killed him. My part was a police officer asking the father what had happened and why they were in the forest late in the night.</w:t>
      </w:r>
    </w:p>
    <w:p>
      <w:r>
        <w:rPr>
          <w:lang w:val="de-DE" w:eastAsia="de-DE"/>
        </w:rPr>
        <w:t>Polizei: Weil ich ein Formular habe! Sie müssen!</w:t>
      </w:r>
    </w:p>
    <w:p>
      <w:r>
        <w:rPr>
          <w:lang w:val="de-DE" w:eastAsia="de-DE"/>
        </w:rPr>
        <w:t>Der Vater: Bitte erklären Sie, warum ich die Tür öffnen muss. Mein Sohn ist tot und ich bin traurig.</w:t>
      </w:r>
    </w:p>
    <w:p>
      <w:r>
        <w:rPr>
          <w:lang w:val="de-DE" w:eastAsia="de-DE"/>
        </w:rPr>
        <w:t>Polizei: Herr Unglück, öffnen Sie die Tür, bitte. Ich weiß, dass Ihr Kind tot ist. Ich habe ein paar Fragen nach Ihrem Sohn. Kann ich in Ihr Hause kommen? Der Vater: Ja, Bitte kommen Sie. Ich werde alles erklären.</w:t>
      </w:r>
    </w:p>
    <w:p>
      <w:r>
        <w:rPr>
          <w:lang w:val="de-DE" w:eastAsia="de-DE"/>
        </w:rPr>
        <w:t>Polizei: Danke. (Er kam in das Hause und saß auf dem Sofa mit Herrn Unglück)</w:t>
      </w:r>
    </w:p>
    <w:p>
      <w:r>
        <w:rPr>
          <w:lang w:val="de-DE" w:eastAsia="de-DE"/>
        </w:rPr>
        <w:t>Der Vater: Ich und mein Sohn gingen durch den Wald. Als er sagte, er habe Erlkönig gesehen, einen fruchtbaren Geist. Ich hielt ihn fest und wir ritten durch den Wald. Ich habe ihm geholfen und wir haben den Wald verlassen. Dann war er tot. Er wurde vom Erlkönig ergriffen. Sein Geist tanzt mit Erlkönigs Töchtern.</w:t>
      </w:r>
    </w:p>
    <w:p>
      <w:r>
        <w:rPr>
          <w:lang w:val="de-DE" w:eastAsia="de-DE"/>
        </w:rPr>
        <w:t>Szenen</w:t>
      </w:r>
    </w:p>
    <w:p>
      <w:r>
        <w:rPr>
          <w:lang w:val="de-DE" w:eastAsia="de-DE"/>
        </w:rPr>
        <w:t>Der Vater. Sie haben vor wenigen Stunden den Totenschein für Ihren Sohn ausgefüllt. Sie sitzen nun zu Hause. Auf einmal klopft es an die Tür: ein Polizist steht vorm Haus.</w:t>
      </w:r>
    </w:p>
    <w:p>
      <w:r>
        <w:rPr>
          <w:lang w:val="de-DE" w:eastAsia="de-DE"/>
        </w:rPr>
        <w:t>Polizei: WAS? Das ist unmöglich! Sie haben Ihren Sohn getötet!</w:t>
      </w:r>
    </w:p>
    <w:p>
      <w:r>
        <w:rPr>
          <w:lang w:val="de-DE" w:eastAsia="de-DE"/>
        </w:rPr>
        <w:t>Der Vater: Nein! Sie haben mir nicht zugehört!</w:t>
      </w:r>
    </w:p>
    <w:p>
      <w:r>
        <w:rPr>
          <w:lang w:val="de-DE" w:eastAsia="de-DE"/>
        </w:rPr>
        <w:t>Der Polizist: Die Geschichte von Erlkönig und totem Kind haben Sie schon gehört, aber Sie glauben es dem Vater nicht ganz. Sie wollen sich nun besser informieren über den seltsamen Tod. Klopfen Sie an die Tür des Hauses, wo der Vater wohnt</w:t>
      </w:r>
    </w:p>
    <w:p>
      <w:r>
        <w:rPr>
          <w:lang w:val="de-DE" w:eastAsia="de-DE"/>
        </w:rPr>
        <w:t>Polizei: Sie sind schuldig. Ich muss Sie zu dem Gefängnis bringen!</w:t>
      </w:r>
    </w:p>
    <w:p>
      <w:r>
        <w:rPr>
          <w:lang w:val="de-DE" w:eastAsia="de-DE"/>
        </w:rPr>
        <w:t>Der Vater: Nein, bitte! Ich machte nichts! Ich liebe meinen Sohn! Ein Geist, der Erlkönig hat meinen Sohn getötet!</w:t>
      </w:r>
    </w:p>
    <w:p>
      <w:r>
        <w:rPr>
          <w:lang w:val="de-DE" w:eastAsia="de-DE"/>
        </w:rPr>
        <w:t>Der Vater: (auf dem Sofa) Oh nein, was passierte hier? Mein Sohn ist tot... Mein Sohn ist tot...WARUM? MEIN SOHN? Nein, das ist nicht wirklich! Nur fünf Stunden vorher war Ich mit ihm. Wir ritten in dem Wald und ich sprach mit ihm. Was kann ich machen?</w:t>
      </w:r>
    </w:p>
    <w:p>
      <w:r>
        <w:rPr>
          <w:lang w:val="de-DE" w:eastAsia="de-DE"/>
        </w:rPr>
        <w:t>Polizei: Ich kann nicht mir vorstellen, dass ein Geist spricht! Wie kann ein Geist Ihren Sohn töten? (Er kommt an Herr Unglück und nimmt seine Hände) Kommen Sie mit mir!</w:t>
      </w:r>
    </w:p>
    <w:p>
      <w:r>
        <w:rPr>
          <w:lang w:val="de-DE" w:eastAsia="de-DE"/>
        </w:rPr>
        <w:t>Der Vater: NEIN!!! BITTE!!! Ich bin unschuldig!! (Er weinte)</w:t>
      </w:r>
    </w:p>
    <w:p>
      <w:r>
        <w:rPr>
          <w:lang w:val="de-DE" w:eastAsia="de-DE"/>
        </w:rPr>
        <w:t>Polizei: *klopf klopf* Hallo Herr Unglück, das ist die Polizei. Öffnen Sie die Tür, bitte.</w:t>
      </w:r>
    </w:p>
    <w:p>
      <w:r>
        <w:rPr>
          <w:lang w:val="de-DE" w:eastAsia="de-DE"/>
        </w:rPr>
        <w:t>Zwei Tage Später… In der Zeitung war ein Artikel betitelt “Der Polizei starb nach einem Besuche mit Herrn Unglück, der für den Tod seines Sohns angeschuldigt war.”</w:t>
      </w:r>
    </w:p>
    <w:p>
      <w:r>
        <w:rPr>
          <w:lang w:val="de-DE" w:eastAsia="de-DE"/>
        </w:rPr>
        <w:t>Der Vater: Warum soll ich die Tür öffnen?</w:t>
      </w:r>
    </w:p>
    <w:p>
      <w:pPr>
        <w:pStyle w:val="Heading1"/>
      </w:pPr>
      <w:r>
        <w:t>Clubs &amp; Trips</w:t>
      </w:r>
    </w:p>
    <w:p>
      <w:r>
        <w:rPr>
          <w:b/>
        </w:rPr>
        <w:t xml:space="preserve">Visual description: </w:t>
      </w:r>
      <w:r>
        <w:t>Section divider: a black-and-white photograph of folded papers or travel ephemera appears on the left. The right page is dark red with the large letters CT and the words Clubs &amp; Trips. Decorative.</w:t>
      </w:r>
    </w:p>
    <w:p>
      <w:pPr>
        <w:pStyle w:val="Heading2"/>
      </w:pPr>
      <w:r>
        <w:t>Ecuador Trip, 2017</w:t>
      </w:r>
    </w:p>
    <w:p>
      <w:r>
        <w:rPr>
          <w:b/>
        </w:rPr>
        <w:t xml:space="preserve">Source location: </w:t>
      </w:r>
      <w:r>
        <w:t>PDF page 23.</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w:t>
      </w:r>
    </w:p>
    <w:p>
      <w:r>
        <w:t>Ecuador trip</w:t>
      </w:r>
    </w:p>
    <w:p>
      <w:r>
        <w:t>Ecuador, 2017</w:t>
      </w:r>
    </w:p>
    <w:p>
      <w:r>
        <w:t>Mercer on Mission in Zaruma, Ecuador during summer 2017. Spanish students joined students in economics, chemistry, engineering, and public health on projects designed to collaborate with the local communities regarding different economic and social challenges. Led by Dr. Adam Kiefer, Dr. Clara Mengolini, and Dr. Antonio Saravia.</w:t>
      </w:r>
    </w:p>
    <w:p>
      <w:r>
        <w:t>(Photos courtesy Dr. Mengolini)</w:t>
      </w:r>
    </w:p>
    <w:p>
      <w:r>
        <w:t>Up left, Dr. Mengolini collecting coffee. Up right, Business and Spanish students visited the coffee plantations. Up, Dr.Kiefer with Chemistry students.</w:t>
      </w:r>
    </w:p>
    <w:p>
      <w:r>
        <w:t>View of Zaruma city.</w:t>
      </w:r>
    </w:p>
    <w:p>
      <w:pPr>
        <w:pStyle w:val="Heading2"/>
      </w:pPr>
      <w:r>
        <w:t>France Trip, 2020</w:t>
      </w:r>
    </w:p>
    <w:p>
      <w:r>
        <w:rPr>
          <w:b/>
        </w:rPr>
        <w:t xml:space="preserve">Source location: </w:t>
      </w:r>
      <w:r>
        <w:t>PDF page 23.</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w:t>
      </w:r>
    </w:p>
    <w:p>
      <w:r>
        <w:t>France Trip</w:t>
      </w:r>
    </w:p>
    <w:p>
      <w:r>
        <w:t>France, 2020</w:t>
      </w:r>
    </w:p>
    <w:p>
      <w:r>
        <w:t>Study abroad in Normandy, France during spring 2020. Led by Dr. Katherine A. Roseau.</w:t>
      </w:r>
    </w:p>
    <w:p>
      <w:r>
        <w:t>(Photos courtesy Dr. Roseau)</w:t>
      </w:r>
    </w:p>
    <w:p>
      <w:r>
        <w:t>Up left, Cadet James Smith gives battle analysis at Utah Beach. Up, cadets help Dr. Roseau find information about her grandfather as they look through his photos from WWII. Left, students visiting Mont Saint Michel.</w:t>
      </w:r>
    </w:p>
    <w:p>
      <w:pPr>
        <w:pStyle w:val="Heading2"/>
      </w:pPr>
      <w:r>
        <w:t>Puerto Rico Trip, 2020</w:t>
      </w:r>
    </w:p>
    <w:p>
      <w:r>
        <w:rPr>
          <w:b/>
        </w:rPr>
        <w:t xml:space="preserve">Source location: </w:t>
      </w:r>
      <w:r>
        <w:t>PDF page 24.</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w:t>
      </w:r>
    </w:p>
    <w:p>
      <w:r>
        <w:t>Puerto Rico trip</w:t>
      </w:r>
    </w:p>
    <w:p>
      <w:r>
        <w:t>Puerto Rico, 2020</w:t>
      </w:r>
    </w:p>
    <w:p>
      <w:r>
        <w:t>Study abroad in San Juan, Puerto Rico during spring break 2020. Students identified and analyzed Puerto Rican health issues through a Service Learning project. Led by Dr. José Pino.</w:t>
      </w:r>
    </w:p>
    <w:p>
      <w:r>
        <w:t>(Photos courtesy Dr. Pino)</w:t>
      </w:r>
    </w:p>
    <w:p>
      <w:r>
        <w:t>Students exploring San Juan, P.R.</w:t>
      </w:r>
    </w:p>
    <w:p>
      <w:r>
        <w:t>Right, students learning how to dance salsa. Left, students exploring San Juan, P.R.</w:t>
      </w:r>
    </w:p>
    <w:p>
      <w:pPr>
        <w:pStyle w:val="Heading2"/>
      </w:pPr>
      <w:r>
        <w:t>Cuba Trip, 2019</w:t>
      </w:r>
    </w:p>
    <w:p>
      <w:r>
        <w:rPr>
          <w:b/>
        </w:rPr>
        <w:t xml:space="preserve">Source location: </w:t>
      </w:r>
      <w:r>
        <w:t>PDF page 24.</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w:t>
      </w:r>
    </w:p>
    <w:p>
      <w:r>
        <w:t>Study abroad in Havana, Cuba during spring break 2019. Students identified and analyzed Cuban health issues through a Service Learning project. Led by Dr. José Pino and Dr. Lydia Masanet.</w:t>
      </w:r>
    </w:p>
    <w:p>
      <w:r>
        <w:t>Cuba Trip</w:t>
      </w:r>
    </w:p>
    <w:p>
      <w:r>
        <w:t>Cuba, 2019</w:t>
      </w:r>
    </w:p>
    <w:p>
      <w:r>
        <w:t>(Photos courtesy Dr. Pino)</w:t>
      </w:r>
    </w:p>
    <w:p>
      <w:r>
        <w:t>Students exploring the city.</w:t>
      </w:r>
    </w:p>
    <w:p>
      <w:r>
        <w:t>Community service at Santovenia nursing home.</w:t>
      </w:r>
    </w:p>
    <w:p>
      <w:pPr>
        <w:pStyle w:val="Heading2"/>
      </w:pPr>
      <w:r>
        <w:t>Greece Trip, 2017</w:t>
      </w:r>
    </w:p>
    <w:p>
      <w:r>
        <w:rPr>
          <w:b/>
        </w:rPr>
        <w:t xml:space="preserve">Source location: </w:t>
      </w:r>
      <w:r>
        <w:t>PDF page 25.</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w:t>
      </w:r>
    </w:p>
    <w:p>
      <w:r>
        <w:t>crete trip</w:t>
      </w:r>
    </w:p>
    <w:p>
      <w:r>
        <w:t>Greece, 2017</w:t>
      </w:r>
    </w:p>
    <w:p>
      <w:r>
        <w:t>Study Abroad in Crete, Greece during spring Break 2017. Led by Dr. Achim Kopp and Dr. Clara Mengolini.</w:t>
      </w:r>
    </w:p>
    <w:p>
      <w:r>
        <w:t>(Photos courtesy Dr. Achim)</w:t>
      </w:r>
    </w:p>
    <w:p>
      <w:r>
        <w:t>Up, Hiking in the ravine below Katholika Monastery on the Akrotiri Peninsula on Crete, Grece. Down left, Dr Kopp explaining a Late Minoan chamber tomb near Maleme, Crete. Down right, Latin major Stephanie Duffy entering the dromos of a Minoan tomb at the necropolis of Ameni, Crete Grece.</w:t>
      </w:r>
    </w:p>
    <w:p>
      <w:pPr>
        <w:pStyle w:val="Heading2"/>
      </w:pPr>
      <w:r>
        <w:t>Italy Trip, 2018</w:t>
      </w:r>
    </w:p>
    <w:p>
      <w:r>
        <w:rPr>
          <w:b/>
        </w:rPr>
        <w:t xml:space="preserve">Source location: </w:t>
      </w:r>
      <w:r>
        <w:t>PDF page 25.</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w:t>
      </w:r>
    </w:p>
    <w:p>
      <w:r>
        <w:t>sicily Trip</w:t>
      </w:r>
    </w:p>
    <w:p>
      <w:r>
        <w:t>Italy, 2018</w:t>
      </w:r>
    </w:p>
    <w:p>
      <w:r>
        <w:t>Study Abroad in Sicily, Italy during Spring Break 2018. Led by Dr. Achim Kopp and Dr. Fernando Palacios.</w:t>
      </w:r>
    </w:p>
    <w:p>
      <w:r>
        <w:t>(Photos courtesy Dr. Achim)</w:t>
      </w:r>
    </w:p>
    <w:p>
      <w:r>
        <w:t>Up left, Latin major Zach Zeisler explaining the remains of the monumental Temple F possibly dedicated to Aphrodite at Selinunte, Sicily. Up, Dr Kopp speaking to the group on the site of Agrigento, Sicily.</w:t>
      </w:r>
    </w:p>
    <w:p>
      <w:r>
        <w:t>Left, Walking across the agora of the ancient city of Morgantina with the well-preserved steps of the ekklesiasterion. Right, Dr. Kopp with Mercer students Zach Zeisler, Zain Ismail, Will Darragh, and Shawn McCarthy in front of the Doric temple at Segesta, one of the best preserved Greek temples on the island of Sicily.</w:t>
      </w:r>
    </w:p>
    <w:p>
      <w:pPr>
        <w:pStyle w:val="Heading2"/>
      </w:pPr>
      <w:r>
        <w:t>Spanish Table Talk, 2019-2020</w:t>
      </w:r>
    </w:p>
    <w:p>
      <w:r>
        <w:rPr>
          <w:b/>
        </w:rPr>
        <w:t xml:space="preserve">Source location: </w:t>
      </w:r>
      <w:r>
        <w:t>PDF page 26.</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 Spanish Table Talk</w:t>
      </w:r>
    </w:p>
    <w:p>
      <w:r>
        <w:t>2019–2020</w:t>
      </w:r>
    </w:p>
    <w:p>
      <w:r>
        <w:t>Up left, students practicing Spanish outside of the classroom. Up right, students playing games in Spanish. Down, first table talk meeting.</w:t>
      </w:r>
    </w:p>
    <w:p>
      <w:pPr>
        <w:pStyle w:val="Heading2"/>
      </w:pPr>
      <w:r>
        <w:t>Spanish Club, 2016</w:t>
      </w:r>
    </w:p>
    <w:p>
      <w:r>
        <w:rPr>
          <w:b/>
        </w:rPr>
        <w:t xml:space="preserve">Source location: </w:t>
      </w:r>
      <w:r>
        <w:t>PDF page 26.</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 Spanish Table Talk</w:t>
      </w:r>
    </w:p>
    <w:p>
      <w:r>
        <w:t>Spanish Club</w:t>
      </w:r>
    </w:p>
    <w:p>
      <w:r>
        <w:t>2019–2020</w:t>
      </w:r>
    </w:p>
    <w:p>
      <w:r>
        <w:t>Celebration of the Day of the Dead</w:t>
      </w:r>
    </w:p>
    <w:p>
      <w:pPr>
        <w:pStyle w:val="Heading2"/>
      </w:pPr>
      <w:r>
        <w:t>Latin Club, 2019-2020</w:t>
      </w:r>
    </w:p>
    <w:p>
      <w:r>
        <w:rPr>
          <w:b/>
        </w:rPr>
        <w:t xml:space="preserve">Source location: </w:t>
      </w:r>
      <w:r>
        <w:t>PDF page 27.</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w:t>
      </w:r>
    </w:p>
    <w:p>
      <w:r>
        <w:t>Latin Club</w:t>
      </w:r>
    </w:p>
    <w:p>
      <w:r>
        <w:t>Club 2019–2020</w:t>
      </w:r>
    </w:p>
    <w:p>
      <w:r>
        <w:t>Up, Roman Gingerbread House Making. Right, Latin Club participating at the Bear Fair 2019. Down, The Latin Club held officer elections and planned club events for the first meeting.</w:t>
      </w:r>
    </w:p>
    <w:p>
      <w:pPr>
        <w:pStyle w:val="Heading2"/>
      </w:pPr>
      <w:r>
        <w:t>French Club, 2019-2020</w:t>
      </w:r>
    </w:p>
    <w:p>
      <w:r>
        <w:rPr>
          <w:b/>
        </w:rPr>
        <w:t xml:space="preserve">Source location: </w:t>
      </w:r>
      <w:r>
        <w:t>PDF page 27.</w:t>
      </w:r>
    </w:p>
    <w:p>
      <w:r>
        <w:rPr>
          <w:b/>
        </w:rPr>
        <w:t xml:space="preserve">Visual description: </w:t>
      </w:r>
      <w:r>
        <w:t>A scrapbook-style photo montage documents the trip or club activity. The transcribed captions below provide the essential names, places, and activities shown in the photographs.</w:t>
      </w:r>
    </w:p>
    <w:p>
      <w:r>
        <w:t>C L U B S &amp; T R I P S</w:t>
      </w:r>
    </w:p>
    <w:p>
      <w:r>
        <w:t>French Club</w:t>
      </w:r>
    </w:p>
    <w:p>
      <w:r>
        <w:t>Club 2019–2020</w:t>
      </w:r>
    </w:p>
    <w:p>
      <w:r>
        <w:t>Students at Café Bon.</w:t>
      </w:r>
    </w:p>
    <w:p>
      <w:pPr>
        <w:pStyle w:val="Heading1"/>
      </w:pPr>
      <w:r>
        <w:t>Interviews</w:t>
      </w:r>
    </w:p>
    <w:p>
      <w:r>
        <w:rPr>
          <w:b/>
        </w:rPr>
        <w:t xml:space="preserve">Visual description: </w:t>
      </w:r>
      <w:r>
        <w:t>Section divider: a grayscale photograph of a microphone appears on the left. The right page is purple with a large black I and the word Interviews. Decorative.</w:t>
      </w:r>
    </w:p>
    <w:p>
      <w:pPr>
        <w:pStyle w:val="Heading2"/>
      </w:pPr>
      <w:r>
        <w:t>New Culture, New Mindset: Talking to Mason Thornton</w:t>
      </w:r>
    </w:p>
    <w:p>
      <w:r>
        <w:rPr>
          <w:b/>
        </w:rPr>
        <w:t xml:space="preserve">Source location: </w:t>
      </w:r>
      <w:r>
        <w:t>PDF page 29.</w:t>
      </w:r>
    </w:p>
    <w:p>
      <w:r>
        <w:rPr>
          <w:b/>
        </w:rPr>
        <w:t xml:space="preserve">Visual description: </w:t>
      </w:r>
      <w:r>
        <w:t>A small color portrait photograph shows Mason Thornton outdoors. Pull-quote text emphasizes how another language opens a door to another culture and mindset.</w:t>
      </w:r>
    </w:p>
    <w:p>
      <w:r>
        <w:t>AN INTERVIEW WITH MASON THORNTON New Culture, New Mindset</w:t>
      </w:r>
    </w:p>
    <w:p>
      <w:r>
        <w:t>By Madeline Smith, Gabby Tibbets, &amp; Lea Dulcio</w:t>
      </w:r>
    </w:p>
    <w:p>
      <w:r>
        <w:t>Mason Thornton graduated from Mercer in 2020 and received the opportunity to work with the Peace Corps working in Latin America to create sustainable medical facilities through training. Mason’s experience in the foreign language department along with inspiration from his grandfather’s medical missions led him to apply for the Peace Corps opportunity. He emphasized that learning a language provides many opportunities to learn about new cultures and explore the world in a deeper way.</w:t>
      </w:r>
    </w:p>
    <w:p>
      <w:r>
        <w:t>“Knowing another language is such a door opener to a totally different culture and a totally different mindset.”</w:t>
      </w:r>
    </w:p>
    <w:p>
      <w:r>
        <w:t>Q: “How do you use Spanish now?” A: “The way I always plan on using it is to better connect with people. When I do become a doctor, I would really like to use it while practicing, not only to expand my patient base, but also [for medical mission trips].”</w:t>
      </w:r>
    </w:p>
    <w:p>
      <w:r>
        <w:t>A: “I would just ask how they feel about being connected with the world in a certain way. By 2050… there's going to be more Spanish speakers than English speakers in America… Something where you can easily build yourself up an advantage. But then it's also how much do you really want to limit yourself if you do want to travel? Knowing another language is such a door opener to a totally different culture in a totally different mindset.”</w:t>
      </w:r>
    </w:p>
    <w:p>
      <w:r>
        <w:t>Q: “What are you most excited about for your Peace Corps deployment?” A: “Genuinely I'm a huge people person. I love connecting with people and I really just can't wait to meet some of the people that I'm going to meet.”</w:t>
      </w:r>
    </w:p>
    <w:p>
      <w:r>
        <w:t>Our interview with Mr. Thornton was an insightful conversation. Hopefully his viewpoint inspires more Mercer students to consider doing Peace Corps and tap into the opporunities that Mercer has to offer.</w:t>
      </w:r>
    </w:p>
    <w:p>
      <w:r>
        <w:t>Q: “If there was a student coming to Mercer that was sort of unsure if they wanted to do… what sort of advice would you give them?”</w:t>
      </w:r>
    </w:p>
    <w:p>
      <w:pPr>
        <w:pStyle w:val="Heading2"/>
      </w:pPr>
      <w:r>
        <w:t>The Fruition of ZBeans: Talking to Shane Buerster</w:t>
      </w:r>
    </w:p>
    <w:p>
      <w:r>
        <w:rPr>
          <w:b/>
        </w:rPr>
        <w:t xml:space="preserve">Source location: </w:t>
      </w:r>
      <w:r>
        <w:t>PDF page 29.</w:t>
      </w:r>
    </w:p>
    <w:p>
      <w:r>
        <w:rPr>
          <w:b/>
        </w:rPr>
        <w:t xml:space="preserve">Visual description: </w:t>
      </w:r>
      <w:r>
        <w:t>A small color portrait photograph shows Shane Buerster. A pull quote reads, “In whatever you endeavor in life, try and build a team around you.”</w:t>
      </w:r>
    </w:p>
    <w:p>
      <w:r>
        <w:t>TALKING TO THE FOUNDER &amp; CEO OF ZBEANS The Fruition of ZBeans</w:t>
      </w:r>
    </w:p>
    <w:p>
      <w:r>
        <w:t>By Madeline Smith, Gabby Tibbets, &amp; Lea Dulcio</w:t>
      </w:r>
    </w:p>
    <w:p>
      <w:r>
        <w:t>Shane Buertster is a Mercer alumni and the founder of Z-Beans coffee, graduating in 2018 with a marketing and Spanish major. Over the course of his junior and senior year, Shane worked with farmers in Ecuador to start his coffee brand Z-beans with the goal of creating sustainable jobs and economic mobility for the farmers of Zaruma, Ecuador. The Z-Beans coffee shop is located in Mercer Village and Shane hopes to expand to other locations and work with more farmers in the future. In this interview, Shane discusses how foreign language has helped build his business and communicate with business partners from many different backgrounds.</w:t>
      </w:r>
    </w:p>
    <w:p>
      <w:r>
        <w:t>“In whatever you endeavor in life, try and build a team around you.”</w:t>
      </w:r>
    </w:p>
    <w:p>
      <w:r>
        <w:t>Q: Where does the name “Z Beans” actually come from? A: So Z stands for Zaruma. That’s where we took that first original Mercer mission trip.</w:t>
      </w:r>
    </w:p>
    <w:p>
      <w:r>
        <w:t>Q: You’re doing more than the fair trade system? (Even though Z Beans does not pay for the expensive “Fair Trade” certification) A: Yeah. And so that’s what’s good about the coffee shops, is they allow you to tell your own story. You know, if you’re your own retailer, you can tell your own story.</w:t>
      </w:r>
    </w:p>
    <w:p>
      <w:r>
        <w:t>Q: How do you use Spanish now? A: Well I use it every single day to converse with farmers- Arturo. We talk via Whatsapp, we send texts. So really, just using it in everyday life. It’s one of those things I’m constantly able to improve. If you want to become really good at it, I encourage you to find a way to implement it within your life.</w:t>
      </w:r>
    </w:p>
    <w:p>
      <w:r>
        <w:t>Q: At Mercer, everyone majors in “changing the world,” right? So how are you changing the world, Mr. Shane? A: Individually, I’m not, you know, I’m not helping the farmers of Ecuador. It really takes an entire team, but I think if you know a great way for you to start to change the world is to certainly have a vision that could create shared values for whatever the “vision” is. You don’t have to build a business. With everyone that you’re touching, allow them to be within the production of the thing that you’re chasing.</w:t>
      </w:r>
    </w:p>
    <w:p>
      <w:r>
        <w:t>Q: How has the foreign language department at Mercer helped you? A: I have personal relationships with each of them (Dra. Mengolini, Dr. Pino, Dr. Palacios, Dra. Masanet). Before the coronavirus situation happened we had planned a Mercer on Mission with Z Beans chocolate and Dr. Pino was going to be the professor of record. I have good relationships with all of them. I’m very grateful</w:t>
      </w:r>
    </w:p>
    <w:p>
      <w:r>
        <w:t>Our interview with Mr. Buerster was inspiring. It was a joy to gain insight on makings and maker of Z Beans. Now we know some more about how this revolutionary business began.</w:t>
      </w:r>
    </w:p>
    <w:p>
      <w:pPr>
        <w:pStyle w:val="Heading1"/>
      </w:pPr>
      <w:r>
        <w:t>Acknowledgements</w:t>
      </w:r>
    </w:p>
    <w:p>
      <w:r>
        <w:rPr>
          <w:b/>
        </w:rPr>
        <w:t xml:space="preserve">Source location: </w:t>
      </w:r>
      <w:r>
        <w:t>PDF page 30.</w:t>
      </w:r>
    </w:p>
    <w:p>
      <w:r>
        <w:rPr>
          <w:b/>
        </w:rPr>
        <w:t xml:space="preserve">Visual description: </w:t>
      </w:r>
      <w:r>
        <w:t>The acknowledgements are printed on a centered white paper shape over a light watercolor background.</w:t>
      </w:r>
    </w:p>
    <w:p>
      <w:r>
        <w:t>V O L . 1</w:t>
      </w:r>
    </w:p>
    <w:p>
      <w:r>
        <w:t>V O L . 1</w:t>
      </w:r>
    </w:p>
    <w:p>
      <w:r>
        <w:t>Acknowledgements</w:t>
      </w:r>
    </w:p>
    <w:p>
      <w:r>
        <w:t>We would like to thank all the students who contributed their writings, art, photos, and efforts to this first edition. Without you, Vox Populi would not exist. Thank you Lea Dulcio, Madeline Elizabeth Smith, and Gabby Tibbets for your interviews and Aldo Aranza for your creative solution to the cover art. Thank you to Valeria Boquete for assisting with design. Thank you Mercer University for all you do for your students.</w:t>
      </w:r>
    </w:p>
    <w:p>
      <w:r>
        <w:t>Clara Mengolini and Libertad Aranza Vox Populi visionaries and founders</w:t>
      </w:r>
    </w:p>
    <w:p>
      <w:r>
        <w:t>March 2021</w:t>
      </w:r>
    </w:p>
    <w:p>
      <w:pPr>
        <w:pStyle w:val="Heading1"/>
      </w:pPr>
      <w:r>
        <w:t>Staff</w:t>
      </w:r>
    </w:p>
    <w:p>
      <w:r>
        <w:rPr>
          <w:b/>
        </w:rPr>
        <w:t xml:space="preserve">Source location: </w:t>
      </w:r>
      <w:r>
        <w:t>PDF page 30.</w:t>
      </w:r>
    </w:p>
    <w:p>
      <w:r>
        <w:rPr>
          <w:b/>
        </w:rPr>
        <w:t xml:space="preserve">Visual description: </w:t>
      </w:r>
      <w:r>
        <w:t>Staff names are arranged in a long centered list over a colorful painted border.</w:t>
      </w:r>
    </w:p>
    <w:p>
      <w:r>
        <w:t>V O L . 1</w:t>
      </w:r>
    </w:p>
    <w:p>
      <w:r>
        <w:t>V O L . 1</w:t>
      </w:r>
    </w:p>
    <w:p>
      <w:r>
        <w:t>staff</w:t>
      </w:r>
    </w:p>
    <w:p>
      <w:r>
        <w:t>Editors: Clara Mengolini and Libertad Aranza</w:t>
      </w:r>
    </w:p>
    <w:p>
      <w:r>
        <w:t>Contributors: Lea Dulcio, Madeline Elizabeth Smith, Gabrielle M. Tibbetts and Aldo Aranza</w:t>
      </w:r>
    </w:p>
    <w:p>
      <w:r>
        <w:t>Collaborators: Bristal Thompson Jakob Barton Trent Bateman Matthew Bowling James Foreman Taylor Morgan Porterfield Nicole Gentile Daniel Marcuse Gonzalez Alexandra Jana Jones Tiana Andrews Chase George Anna Peerbolte Mallory Sammons Sidney Roe Mia Spinola Jerrica Hanson Karen Wesells Cierra Scott Tucker Buffington Shaley Shah David Dyer Jenna Sanders Sophia Yang Guo Cecelia Grace Poehlman Imani Jones Jacob James Just-Buddy</w:t>
      </w:r>
    </w:p>
    <w:p>
      <w:pPr>
        <w:pStyle w:val="Heading1"/>
      </w:pPr>
      <w:r>
        <w:t>Back Matter</w:t>
      </w:r>
    </w:p>
    <w:p>
      <w:pPr>
        <w:pStyle w:val="Heading2"/>
      </w:pPr>
      <w:r>
        <w:t>Decorative Interior Back Page</w:t>
      </w:r>
    </w:p>
    <w:p>
      <w:r>
        <w:rPr>
          <w:b/>
        </w:rPr>
        <w:t xml:space="preserve">Source location: </w:t>
      </w:r>
      <w:r>
        <w:t>PDF page 31.</w:t>
      </w:r>
    </w:p>
    <w:p>
      <w:r>
        <w:rPr>
          <w:b/>
        </w:rPr>
        <w:t xml:space="preserve">Visual description: </w:t>
      </w:r>
      <w:r>
        <w:t>A full-page abstract painting in bright blue, red, orange, yellow, black, and white. It contains no essential informational text beyond the Mercer University mark.</w:t>
      </w:r>
    </w:p>
    <w:p>
      <w:pPr>
        <w:pStyle w:val="Heading2"/>
      </w:pPr>
      <w:r>
        <w:t>Multilingual Thank You</w:t>
      </w:r>
    </w:p>
    <w:p>
      <w:r>
        <w:rPr>
          <w:b/>
        </w:rPr>
        <w:t xml:space="preserve">Source location: </w:t>
      </w:r>
      <w:r>
        <w:t>PDF page 32.</w:t>
      </w:r>
    </w:p>
    <w:p>
      <w:r>
        <w:rPr>
          <w:b/>
        </w:rPr>
        <w:t xml:space="preserve">Visual description: </w:t>
      </w:r>
      <w:r>
        <w:t>A black back cover with the words of thanks centered in white and a small section of a chameleon branch at lower right. Colored paint bars run along the bottom edge.</w:t>
      </w:r>
    </w:p>
    <w:p>
      <w:r>
        <w:rPr>
          <w:lang w:val="de-DE" w:eastAsia="de-DE"/>
        </w:rPr>
        <w:t>DANKE SCHÖN</w:t>
      </w:r>
    </w:p>
    <w:p>
      <w:r>
        <w:rPr>
          <w:lang w:val="fr-FR" w:eastAsia="fr-FR"/>
        </w:rPr>
        <w:t>MERCI BEAUCOUP</w:t>
      </w:r>
    </w:p>
    <w:p>
      <w:r>
        <w:rPr>
          <w:lang w:val="la" w:eastAsia="la"/>
        </w:rPr>
        <w:t>MULTAS GRATIAS</w:t>
      </w:r>
    </w:p>
    <w:p>
      <w:r>
        <w:rPr>
          <w:lang w:val="es-ES" w:eastAsia="es-ES"/>
        </w:rPr>
        <w:t>MUCHAS GRACIAS</w:t>
      </w:r>
    </w:p>
    <w:p>
      <w:r>
        <w:rPr>
          <w:lang w:val="zh-CN" w:eastAsia="zh-CN"/>
        </w:rPr>
        <w:t>谢谢</w:t>
      </w:r>
    </w:p>
    <w:sectPr w:rsidR="00FC693F" w:rsidRPr="0006063C" w:rsidSect="00034616">
      <w:headerReference w:type="default" r:id="rId9"/>
      <w:footerReference w:type="default" r:id="rId10"/>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Screen-reader-friendly companion to the original visual magazine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Vox Populi, Vol. 01 - Accessible Text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b w:val="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b w:val="0"/>
      <w:i/>
      <w:iCs/>
      <w:color w:val="4F81BD" w:themeColor="accent1"/>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 Populi, Volume 01 - Accessible Text Edition</dc:title>
  <dc:subject>Screen-reader-friendly text companion with descriptions of meaningful visual material</dc:subject>
  <dc:creator>Mercer University Department of Foreign Languages and Literatures; accessible companion prepared from the published issue</dc:creator>
  <cp:keywords>Vox Populi, accessibility, screen reader, visual descriptions, Mercer University</cp:keywords>
  <dc:description>generated by python-docx</dc:description>
  <cp:lastModifiedBy/>
  <cp:revision>1</cp:revision>
  <dcterms:created xsi:type="dcterms:W3CDTF">2013-12-23T23:15:00Z</dcterms:created>
  <dcterms:modified xsi:type="dcterms:W3CDTF">2013-12-23T23:15:00Z</dcterms:modified>
  <cp:category/>
</cp:coreProperties>
</file>